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96909" w:rsidR="00796909" w:rsidP="00796909" w:rsidRDefault="00796909" w14:paraId="6E5A015C" w14:textId="583EAD04">
      <w:pPr>
        <w:jc w:val="center"/>
        <w:rPr>
          <w:b/>
          <w:bCs/>
        </w:rPr>
      </w:pPr>
      <w:r w:rsidRPr="00796909">
        <w:rPr>
          <w:b/>
          <w:bCs/>
        </w:rPr>
        <w:lastRenderedPageBreak/>
        <w:t xml:space="preserve">CURSO: </w:t>
      </w:r>
      <w:r>
        <w:rPr>
          <w:b/>
          <w:bCs/>
        </w:rPr>
        <w:t>3</w:t>
      </w:r>
      <w:r w:rsidRPr="00796909">
        <w:rPr>
          <w:b/>
          <w:bCs/>
        </w:rPr>
        <w:t>º ESO</w:t>
      </w:r>
    </w:p>
    <w:p w:rsidRPr="00796909" w:rsidR="00796909" w:rsidP="00796909" w:rsidRDefault="00796909" w14:paraId="0DF31E3C" w14:textId="5074128F">
      <w:pPr>
        <w:jc w:val="center"/>
        <w:rPr>
          <w:b/>
          <w:bCs/>
        </w:rPr>
      </w:pPr>
      <w:r w:rsidRPr="00796909">
        <w:rPr>
          <w:b/>
          <w:bCs/>
        </w:rPr>
        <w:t xml:space="preserve">MATERIA: </w:t>
      </w:r>
      <w:r>
        <w:rPr>
          <w:b/>
          <w:bCs/>
        </w:rPr>
        <w:t xml:space="preserve">TECNOLOGIA Y </w:t>
      </w:r>
      <w:r w:rsidRPr="00796909">
        <w:rPr>
          <w:b/>
          <w:bCs/>
        </w:rPr>
        <w:t>DIGITALIZACION</w:t>
      </w:r>
    </w:p>
    <w:tbl>
      <w:tblPr>
        <w:tblpPr w:leftFromText="141" w:rightFromText="141" w:vertAnchor="text" w:horzAnchor="margin" w:tblpY="358"/>
        <w:tblW w:w="136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488"/>
        <w:gridCol w:w="5164"/>
        <w:gridCol w:w="3969"/>
      </w:tblGrid>
      <w:tr w:rsidRPr="009D2AAC" w:rsidR="00796909" w:rsidTr="00D440B4" w14:paraId="194F4E47" w14:textId="77777777">
        <w:trPr>
          <w:tblHeader/>
        </w:trPr>
        <w:tc>
          <w:tcPr>
            <w:tcW w:w="4488" w:type="dxa"/>
            <w:shd w:val="clear" w:color="auto" w:fill="DEEBF6"/>
            <w:vAlign w:val="center"/>
          </w:tcPr>
          <w:p w:rsidRPr="009D2AAC" w:rsidR="00796909" w:rsidP="00D440B4" w:rsidRDefault="00796909" w14:paraId="42DBA85B" w14:textId="77777777">
            <w:pPr>
              <w:pBdr>
                <w:top w:val="nil"/>
                <w:left w:val="nil"/>
                <w:bottom w:val="nil"/>
                <w:right w:val="nil"/>
                <w:between w:val="nil"/>
              </w:pBdr>
              <w:spacing w:after="0" w:line="240" w:lineRule="auto"/>
              <w:ind w:left="1701" w:hanging="709"/>
              <w:jc w:val="both"/>
              <w:rPr>
                <w:b/>
              </w:rPr>
            </w:pPr>
            <w:r w:rsidRPr="009D2AAC">
              <w:rPr>
                <w:b/>
              </w:rPr>
              <w:t>Competencias específicas</w:t>
            </w:r>
          </w:p>
        </w:tc>
        <w:tc>
          <w:tcPr>
            <w:tcW w:w="5164" w:type="dxa"/>
            <w:shd w:val="clear" w:color="auto" w:fill="DEEBF6"/>
            <w:vAlign w:val="center"/>
          </w:tcPr>
          <w:p w:rsidRPr="009D2AAC" w:rsidR="00796909" w:rsidP="00D440B4" w:rsidRDefault="00796909" w14:paraId="7FD68C9D" w14:textId="77777777">
            <w:pPr>
              <w:pBdr>
                <w:top w:val="nil"/>
                <w:left w:val="nil"/>
                <w:bottom w:val="nil"/>
                <w:right w:val="nil"/>
                <w:between w:val="nil"/>
              </w:pBdr>
              <w:spacing w:after="0" w:line="240" w:lineRule="auto"/>
              <w:ind w:left="1701" w:hanging="709"/>
              <w:jc w:val="both"/>
              <w:rPr>
                <w:b/>
              </w:rPr>
            </w:pPr>
            <w:r w:rsidRPr="009D2AAC">
              <w:rPr>
                <w:b/>
              </w:rPr>
              <w:t>Criterios de evaluación</w:t>
            </w:r>
          </w:p>
        </w:tc>
        <w:tc>
          <w:tcPr>
            <w:tcW w:w="3969" w:type="dxa"/>
            <w:shd w:val="clear" w:color="auto" w:fill="DEEBF6"/>
            <w:vAlign w:val="center"/>
          </w:tcPr>
          <w:p w:rsidRPr="009D2AAC" w:rsidR="00796909" w:rsidP="00D440B4" w:rsidRDefault="00796909" w14:paraId="64DD4FE7" w14:textId="77777777">
            <w:pPr>
              <w:pBdr>
                <w:top w:val="nil"/>
                <w:left w:val="nil"/>
                <w:bottom w:val="nil"/>
                <w:right w:val="nil"/>
                <w:between w:val="nil"/>
              </w:pBdr>
              <w:spacing w:after="0" w:line="240" w:lineRule="auto"/>
              <w:jc w:val="center"/>
              <w:rPr>
                <w:b/>
              </w:rPr>
            </w:pPr>
            <w:r w:rsidRPr="009D2AAC">
              <w:rPr>
                <w:b/>
              </w:rPr>
              <w:t>Descriptores del perfil de salida</w:t>
            </w:r>
          </w:p>
        </w:tc>
      </w:tr>
      <w:tr w:rsidRPr="001F1234" w:rsidR="00796909" w:rsidTr="00D440B4" w14:paraId="533909FC" w14:textId="77777777">
        <w:trPr>
          <w:trHeight w:val="728"/>
          <w:tblHeader/>
        </w:trPr>
        <w:tc>
          <w:tcPr>
            <w:tcW w:w="4488" w:type="dxa"/>
            <w:shd w:val="clear" w:color="auto" w:fill="auto"/>
            <w:vAlign w:val="center"/>
          </w:tcPr>
          <w:p w:rsidRPr="009D2AAC" w:rsidR="00796909" w:rsidP="00D440B4" w:rsidRDefault="006A4FD7" w14:paraId="127AA8DA" w14:textId="05C6AAAB">
            <w:pPr>
              <w:pBdr>
                <w:top w:val="nil"/>
                <w:left w:val="nil"/>
                <w:bottom w:val="nil"/>
                <w:right w:val="nil"/>
                <w:between w:val="nil"/>
              </w:pBdr>
              <w:spacing w:after="0" w:line="240" w:lineRule="auto"/>
              <w:jc w:val="center"/>
            </w:pPr>
            <w:r>
              <w:t>Competencia específica 1. Buscar y seleccionar la información adecuada proveniente de</w:t>
            </w:r>
            <w:r w:rsidR="0058095B">
              <w:t xml:space="preserve"> diversas fuentes, de manera crítica y segura, aplicando procesos de investigación, métodos de análisis de productos y experimentando con herramientas de simulación, para definir problemas tecnológicos e iniciar procesos de creación de soluciones a partir de la información obtenida.</w:t>
            </w:r>
          </w:p>
        </w:tc>
        <w:tc>
          <w:tcPr>
            <w:tcW w:w="5164" w:type="dxa"/>
            <w:shd w:val="clear" w:color="auto" w:fill="auto"/>
            <w:vAlign w:val="center"/>
          </w:tcPr>
          <w:p w:rsidRPr="009D2AAC" w:rsidR="00796909" w:rsidP="00D440B4" w:rsidRDefault="00665846" w14:paraId="06AC695F" w14:textId="50E97CA9">
            <w:pPr>
              <w:pBdr>
                <w:top w:val="nil"/>
                <w:left w:val="nil"/>
                <w:bottom w:val="nil"/>
                <w:right w:val="nil"/>
                <w:between w:val="nil"/>
              </w:pBdr>
              <w:spacing w:after="0" w:line="240" w:lineRule="auto"/>
              <w:jc w:val="center"/>
            </w:pPr>
            <w:r>
              <w:t>1.1. Definir problemas o necesidades planteadas, buscando y contrastando información procedente de diferentes fuentes de manera crítica, evaluando su fiabilidad y pertinencia. 1.2. Comprender y examinar productos tecnológicos de uso habitual a través del análisis de objetos y sistemas, empleando el método científico y utilizando herramientas de simulación en la construcción de conocimiento. 1.3. Adoptar medidas preventivas para la protección de los dispositivos, los datos y la salud personal, identificando problemas y riesgos relacionados con el uso de la tecnología y analizándolos de manera ética y crítica.</w:t>
            </w:r>
          </w:p>
        </w:tc>
        <w:tc>
          <w:tcPr>
            <w:tcW w:w="3969" w:type="dxa"/>
            <w:shd w:val="clear" w:color="auto" w:fill="auto"/>
            <w:vAlign w:val="center"/>
          </w:tcPr>
          <w:p w:rsidRPr="0058095B" w:rsidR="00796909" w:rsidP="00D440B4" w:rsidRDefault="0058095B" w14:paraId="1F532181" w14:textId="052AF8D3">
            <w:pPr>
              <w:pBdr>
                <w:top w:val="nil"/>
                <w:left w:val="nil"/>
                <w:bottom w:val="nil"/>
                <w:right w:val="nil"/>
                <w:between w:val="nil"/>
              </w:pBdr>
              <w:spacing w:after="0" w:line="240" w:lineRule="auto"/>
              <w:jc w:val="center"/>
              <w:rPr>
                <w:lang w:val="en-US"/>
              </w:rPr>
            </w:pPr>
            <w:r w:rsidRPr="0058095B">
              <w:rPr>
                <w:lang w:val="en-US"/>
              </w:rPr>
              <w:t>CCL3, STEM2, CD1, CD4, CPSAA4, CE1.</w:t>
            </w:r>
          </w:p>
        </w:tc>
      </w:tr>
      <w:tr w:rsidRPr="009D2AAC" w:rsidR="00796909" w:rsidTr="00D440B4" w14:paraId="2A819E68" w14:textId="77777777">
        <w:trPr>
          <w:tblHeader/>
        </w:trPr>
        <w:tc>
          <w:tcPr>
            <w:tcW w:w="13621" w:type="dxa"/>
            <w:gridSpan w:val="3"/>
            <w:shd w:val="clear" w:color="auto" w:fill="DEEBF6"/>
            <w:vAlign w:val="center"/>
          </w:tcPr>
          <w:p w:rsidRPr="009D2AAC" w:rsidR="00796909" w:rsidP="00D440B4" w:rsidRDefault="00796909" w14:paraId="4E40E442" w14:textId="77777777">
            <w:pPr>
              <w:pBdr>
                <w:top w:val="nil"/>
                <w:left w:val="nil"/>
                <w:bottom w:val="nil"/>
                <w:right w:val="nil"/>
                <w:between w:val="nil"/>
              </w:pBdr>
              <w:spacing w:after="0" w:line="240" w:lineRule="auto"/>
              <w:ind w:left="1701" w:hanging="709"/>
              <w:jc w:val="both"/>
              <w:rPr>
                <w:b/>
              </w:rPr>
            </w:pPr>
            <w:r w:rsidRPr="009D2AAC">
              <w:rPr>
                <w:b/>
              </w:rPr>
              <w:t>Saberes básicos</w:t>
            </w:r>
          </w:p>
        </w:tc>
      </w:tr>
      <w:tr w:rsidRPr="009D2AAC" w:rsidR="00796909" w:rsidTr="00D440B4" w14:paraId="1C5BD49B" w14:textId="77777777">
        <w:trPr>
          <w:trHeight w:val="776"/>
          <w:tblHeader/>
        </w:trPr>
        <w:tc>
          <w:tcPr>
            <w:tcW w:w="13621" w:type="dxa"/>
            <w:gridSpan w:val="3"/>
            <w:shd w:val="clear" w:color="auto" w:fill="auto"/>
            <w:vAlign w:val="center"/>
          </w:tcPr>
          <w:p w:rsidR="00CD5611" w:rsidP="00CD5611" w:rsidRDefault="00CD5611" w14:paraId="337497F5" w14:textId="77777777">
            <w:r>
              <w:t>Bloque A. Proceso de resolución de problemas - Estrategias, técnicas y marcos de resolución de problemas en diferentes contextos y sus fases. - Estrategias de búsqueda crítica de información durante la investigación y definición de problemas planteados. - Electricidad y electrónica básica: montaje de esquemas y circuitos físicos o simulados. Interpretación, cálculo, diseño y aplicación en proyectos.</w:t>
            </w:r>
            <w:r w:rsidRPr="00CD5611">
              <w:t xml:space="preserve"> </w:t>
            </w:r>
            <w:r>
              <w:t xml:space="preserve">- Materiales tecnológicos y su impacto ambiental. - Herramientas y técnicas de manipulación y mecanizado de materiales en la construcción de objetos y prototipos. Introducción a la fabricación digital. Respeto de las normas de seguridad e higiene. - Emprendimiento, resiliencia, perseverancia y creatividad para abordar problemas desde una perspectiva interdisciplinar. </w:t>
            </w:r>
          </w:p>
          <w:p w:rsidRPr="009D2AAC" w:rsidR="00796909" w:rsidP="00D440B4" w:rsidRDefault="00796909" w14:paraId="49A6BADF" w14:textId="75C88AD2">
            <w:pPr>
              <w:pBdr>
                <w:top w:val="nil"/>
                <w:left w:val="nil"/>
                <w:bottom w:val="nil"/>
                <w:right w:val="nil"/>
                <w:between w:val="nil"/>
              </w:pBdr>
              <w:spacing w:after="0" w:line="240" w:lineRule="auto"/>
              <w:jc w:val="center"/>
            </w:pPr>
          </w:p>
        </w:tc>
      </w:tr>
    </w:tbl>
    <w:p w:rsidR="00796909" w:rsidP="00796909" w:rsidRDefault="00796909" w14:paraId="09F7FEC0" w14:textId="77777777"/>
    <w:p w:rsidR="00796909" w:rsidP="00796909" w:rsidRDefault="00796909" w14:paraId="09F4C752" w14:textId="77777777"/>
    <w:p w:rsidR="00796909" w:rsidP="00796909" w:rsidRDefault="00796909" w14:paraId="0E8F57C7" w14:textId="77777777"/>
    <w:tbl>
      <w:tblPr>
        <w:tblpPr w:leftFromText="141" w:rightFromText="141" w:vertAnchor="text" w:horzAnchor="margin" w:tblpY="358"/>
        <w:tblW w:w="136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488"/>
        <w:gridCol w:w="5164"/>
        <w:gridCol w:w="3969"/>
      </w:tblGrid>
      <w:tr w:rsidRPr="009D2AAC" w:rsidR="00796909" w:rsidTr="00D440B4" w14:paraId="0FEFCFAC" w14:textId="77777777">
        <w:trPr>
          <w:tblHeader/>
        </w:trPr>
        <w:tc>
          <w:tcPr>
            <w:tcW w:w="4488" w:type="dxa"/>
            <w:shd w:val="clear" w:color="auto" w:fill="DEEBF6"/>
            <w:vAlign w:val="center"/>
          </w:tcPr>
          <w:p w:rsidRPr="009D2AAC" w:rsidR="00796909" w:rsidP="00D440B4" w:rsidRDefault="00796909" w14:paraId="2C272F9B" w14:textId="77777777">
            <w:pPr>
              <w:pBdr>
                <w:top w:val="nil"/>
                <w:left w:val="nil"/>
                <w:bottom w:val="nil"/>
                <w:right w:val="nil"/>
                <w:between w:val="nil"/>
              </w:pBdr>
              <w:spacing w:after="0" w:line="240" w:lineRule="auto"/>
              <w:ind w:left="1701" w:hanging="709"/>
              <w:jc w:val="both"/>
              <w:rPr>
                <w:b/>
              </w:rPr>
            </w:pPr>
            <w:r w:rsidRPr="009D2AAC">
              <w:rPr>
                <w:b/>
              </w:rPr>
              <w:lastRenderedPageBreak/>
              <w:t>Competencias específicas</w:t>
            </w:r>
          </w:p>
        </w:tc>
        <w:tc>
          <w:tcPr>
            <w:tcW w:w="5164" w:type="dxa"/>
            <w:shd w:val="clear" w:color="auto" w:fill="DEEBF6"/>
            <w:vAlign w:val="center"/>
          </w:tcPr>
          <w:p w:rsidRPr="009D2AAC" w:rsidR="00796909" w:rsidP="00D440B4" w:rsidRDefault="00796909" w14:paraId="765A1DA1" w14:textId="77777777">
            <w:pPr>
              <w:pBdr>
                <w:top w:val="nil"/>
                <w:left w:val="nil"/>
                <w:bottom w:val="nil"/>
                <w:right w:val="nil"/>
                <w:between w:val="nil"/>
              </w:pBdr>
              <w:spacing w:after="0" w:line="240" w:lineRule="auto"/>
              <w:ind w:left="1701" w:hanging="709"/>
              <w:jc w:val="both"/>
              <w:rPr>
                <w:b/>
              </w:rPr>
            </w:pPr>
            <w:r w:rsidRPr="009D2AAC">
              <w:rPr>
                <w:b/>
              </w:rPr>
              <w:t>Criterios de evaluación</w:t>
            </w:r>
          </w:p>
        </w:tc>
        <w:tc>
          <w:tcPr>
            <w:tcW w:w="3969" w:type="dxa"/>
            <w:shd w:val="clear" w:color="auto" w:fill="DEEBF6"/>
            <w:vAlign w:val="center"/>
          </w:tcPr>
          <w:p w:rsidRPr="009D2AAC" w:rsidR="00796909" w:rsidP="00D440B4" w:rsidRDefault="00796909" w14:paraId="7A2F9EE6" w14:textId="77777777">
            <w:pPr>
              <w:pBdr>
                <w:top w:val="nil"/>
                <w:left w:val="nil"/>
                <w:bottom w:val="nil"/>
                <w:right w:val="nil"/>
                <w:between w:val="nil"/>
              </w:pBdr>
              <w:spacing w:after="0" w:line="240" w:lineRule="auto"/>
              <w:jc w:val="center"/>
              <w:rPr>
                <w:b/>
              </w:rPr>
            </w:pPr>
            <w:r w:rsidRPr="009D2AAC">
              <w:rPr>
                <w:b/>
              </w:rPr>
              <w:t>Descriptores del perfil de salida</w:t>
            </w:r>
          </w:p>
        </w:tc>
      </w:tr>
      <w:tr w:rsidRPr="001F1234" w:rsidR="00796909" w:rsidTr="00D440B4" w14:paraId="13D54EA8" w14:textId="77777777">
        <w:trPr>
          <w:trHeight w:val="728"/>
          <w:tblHeader/>
        </w:trPr>
        <w:tc>
          <w:tcPr>
            <w:tcW w:w="4488" w:type="dxa"/>
            <w:shd w:val="clear" w:color="auto" w:fill="auto"/>
            <w:vAlign w:val="center"/>
          </w:tcPr>
          <w:p w:rsidRPr="009D2AAC" w:rsidR="00796909" w:rsidP="00D440B4" w:rsidRDefault="00476D93" w14:paraId="7DFEC588" w14:textId="60F0CFAA">
            <w:pPr>
              <w:pBdr>
                <w:top w:val="nil"/>
                <w:left w:val="nil"/>
                <w:bottom w:val="nil"/>
                <w:right w:val="nil"/>
                <w:between w:val="nil"/>
              </w:pBdr>
              <w:spacing w:after="0" w:line="240" w:lineRule="auto"/>
              <w:jc w:val="center"/>
            </w:pPr>
            <w:r>
              <w:t>Competencia específica 2. Abordar problemas tecnológicos con autonomía y actitud creativa, aplicando conocimientos interdisciplinares y trabajando de forma cooperativa y colaborativa, para diseñar y planificar soluciones a un problema o necesidad de forma eficaz,</w:t>
            </w:r>
            <w:r w:rsidR="0094618C">
              <w:t xml:space="preserve"> innovadora y sostenible</w:t>
            </w:r>
          </w:p>
        </w:tc>
        <w:tc>
          <w:tcPr>
            <w:tcW w:w="5164" w:type="dxa"/>
            <w:shd w:val="clear" w:color="auto" w:fill="auto"/>
            <w:vAlign w:val="center"/>
          </w:tcPr>
          <w:p w:rsidRPr="009D2AAC" w:rsidR="00796909" w:rsidP="00D440B4" w:rsidRDefault="003E133B" w14:paraId="31ED009F" w14:textId="736520AB">
            <w:pPr>
              <w:pBdr>
                <w:top w:val="nil"/>
                <w:left w:val="nil"/>
                <w:bottom w:val="nil"/>
                <w:right w:val="nil"/>
                <w:between w:val="nil"/>
              </w:pBdr>
              <w:spacing w:after="0" w:line="240" w:lineRule="auto"/>
              <w:jc w:val="center"/>
            </w:pPr>
            <w:r>
              <w:t>2.1. Idear y diseñar soluciones eficaces, innovadoras y sostenibles a problemas definidos, aplicando conceptos, técnicas y procedimientos interdisciplinares, así como criterios de sostenibilidad con actitud emprendedora, perseverante y creativa. 2.2. Identificar, seleccionar, planificar y organizar los materiales y herramientas, así como las tareas necesarias para la construcción de una solución a un problema planteado, trabajando individualmente o en grupo de manera cooperativa y colaborativa.</w:t>
            </w:r>
          </w:p>
        </w:tc>
        <w:tc>
          <w:tcPr>
            <w:tcW w:w="3969" w:type="dxa"/>
            <w:shd w:val="clear" w:color="auto" w:fill="auto"/>
            <w:vAlign w:val="center"/>
          </w:tcPr>
          <w:p w:rsidRPr="001C7CEB" w:rsidR="00796909" w:rsidP="00D440B4" w:rsidRDefault="001C7CEB" w14:paraId="6C3DA44F" w14:textId="1B282162">
            <w:pPr>
              <w:pBdr>
                <w:top w:val="nil"/>
                <w:left w:val="nil"/>
                <w:bottom w:val="nil"/>
                <w:right w:val="nil"/>
                <w:between w:val="nil"/>
              </w:pBdr>
              <w:spacing w:after="0" w:line="240" w:lineRule="auto"/>
              <w:jc w:val="center"/>
              <w:rPr>
                <w:lang w:val="en-US"/>
              </w:rPr>
            </w:pPr>
            <w:r w:rsidRPr="001C7CEB">
              <w:rPr>
                <w:lang w:val="en-US"/>
              </w:rPr>
              <w:t>CCL1, STEM1, STEM3, CD3, CPSAA3, CPSAA5, CE1, CE3.</w:t>
            </w:r>
          </w:p>
        </w:tc>
      </w:tr>
      <w:tr w:rsidRPr="009D2AAC" w:rsidR="00796909" w:rsidTr="00D440B4" w14:paraId="57FED635" w14:textId="77777777">
        <w:trPr>
          <w:tblHeader/>
        </w:trPr>
        <w:tc>
          <w:tcPr>
            <w:tcW w:w="13621" w:type="dxa"/>
            <w:gridSpan w:val="3"/>
            <w:shd w:val="clear" w:color="auto" w:fill="DEEBF6"/>
            <w:vAlign w:val="center"/>
          </w:tcPr>
          <w:p w:rsidRPr="009D2AAC" w:rsidR="00796909" w:rsidP="00D440B4" w:rsidRDefault="00796909" w14:paraId="7937427E" w14:textId="77777777">
            <w:pPr>
              <w:pBdr>
                <w:top w:val="nil"/>
                <w:left w:val="nil"/>
                <w:bottom w:val="nil"/>
                <w:right w:val="nil"/>
                <w:between w:val="nil"/>
              </w:pBdr>
              <w:spacing w:after="0" w:line="240" w:lineRule="auto"/>
              <w:ind w:left="1701" w:hanging="709"/>
              <w:jc w:val="both"/>
              <w:rPr>
                <w:b/>
              </w:rPr>
            </w:pPr>
            <w:r w:rsidRPr="009D2AAC">
              <w:rPr>
                <w:b/>
              </w:rPr>
              <w:t>Saberes básicos</w:t>
            </w:r>
          </w:p>
        </w:tc>
      </w:tr>
      <w:tr w:rsidRPr="009D2AAC" w:rsidR="00796909" w:rsidTr="00D440B4" w14:paraId="6BB4BC52" w14:textId="77777777">
        <w:trPr>
          <w:trHeight w:val="776"/>
          <w:tblHeader/>
        </w:trPr>
        <w:tc>
          <w:tcPr>
            <w:tcW w:w="13621" w:type="dxa"/>
            <w:gridSpan w:val="3"/>
            <w:shd w:val="clear" w:color="auto" w:fill="auto"/>
            <w:vAlign w:val="center"/>
          </w:tcPr>
          <w:p w:rsidRPr="009D2AAC" w:rsidR="00796909" w:rsidP="00D11A7F" w:rsidRDefault="00CD5611" w14:paraId="666C8199" w14:textId="084D93B2">
            <w:r>
              <w:t>Bloque A. Proceso de resolución de problemas - Estrategias, técnicas y marcos de resolución de problemas en diferentes contextos y sus fases. - Estrategias de búsqueda crítica de información durante la investigación y definición de problemas planteados. - Electricidad y electrónica básica: montaje de esquemas y circuitos físicos o simulados. Interpretación, cálculo, diseño y aplicación en proyectos.</w:t>
            </w:r>
            <w:r w:rsidRPr="00CD5611">
              <w:t xml:space="preserve"> </w:t>
            </w:r>
            <w:r>
              <w:t xml:space="preserve">- Materiales tecnológicos y su impacto ambiental. - Herramientas y técnicas de manipulación y mecanizado de materiales en la construcción de objetos y prototipos. Introducción a la fabricación digital. Respeto de las normas de seguridad e higiene. - Emprendimiento, resiliencia, perseverancia y creatividad para abordar problemas desde una perspectiva interdisciplinar. </w:t>
            </w:r>
          </w:p>
        </w:tc>
      </w:tr>
    </w:tbl>
    <w:p w:rsidR="00796909" w:rsidP="00796909" w:rsidRDefault="00796909" w14:paraId="0FA98BA8" w14:textId="77777777"/>
    <w:p w:rsidR="00796909" w:rsidP="00796909" w:rsidRDefault="00796909" w14:paraId="4247A243" w14:textId="77777777"/>
    <w:tbl>
      <w:tblPr>
        <w:tblpPr w:leftFromText="141" w:rightFromText="141" w:vertAnchor="text" w:horzAnchor="margin" w:tblpY="358"/>
        <w:tblW w:w="136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488"/>
        <w:gridCol w:w="5164"/>
        <w:gridCol w:w="3969"/>
      </w:tblGrid>
      <w:tr w:rsidRPr="009D2AAC" w:rsidR="00796909" w:rsidTr="00D440B4" w14:paraId="416DBBA4" w14:textId="77777777">
        <w:trPr>
          <w:tblHeader/>
        </w:trPr>
        <w:tc>
          <w:tcPr>
            <w:tcW w:w="4488" w:type="dxa"/>
            <w:shd w:val="clear" w:color="auto" w:fill="DEEBF6"/>
            <w:vAlign w:val="center"/>
          </w:tcPr>
          <w:p w:rsidRPr="009D2AAC" w:rsidR="00796909" w:rsidP="00D440B4" w:rsidRDefault="00796909" w14:paraId="5128C778" w14:textId="77777777">
            <w:pPr>
              <w:pBdr>
                <w:top w:val="nil"/>
                <w:left w:val="nil"/>
                <w:bottom w:val="nil"/>
                <w:right w:val="nil"/>
                <w:between w:val="nil"/>
              </w:pBdr>
              <w:spacing w:after="0" w:line="240" w:lineRule="auto"/>
              <w:ind w:left="1701" w:hanging="709"/>
              <w:jc w:val="both"/>
              <w:rPr>
                <w:b/>
              </w:rPr>
            </w:pPr>
            <w:r w:rsidRPr="009D2AAC">
              <w:rPr>
                <w:b/>
              </w:rPr>
              <w:lastRenderedPageBreak/>
              <w:t>Competencias específicas</w:t>
            </w:r>
          </w:p>
        </w:tc>
        <w:tc>
          <w:tcPr>
            <w:tcW w:w="5164" w:type="dxa"/>
            <w:shd w:val="clear" w:color="auto" w:fill="DEEBF6"/>
            <w:vAlign w:val="center"/>
          </w:tcPr>
          <w:p w:rsidRPr="009D2AAC" w:rsidR="00796909" w:rsidP="00D440B4" w:rsidRDefault="00796909" w14:paraId="24792C59" w14:textId="77777777">
            <w:pPr>
              <w:pBdr>
                <w:top w:val="nil"/>
                <w:left w:val="nil"/>
                <w:bottom w:val="nil"/>
                <w:right w:val="nil"/>
                <w:between w:val="nil"/>
              </w:pBdr>
              <w:spacing w:after="0" w:line="240" w:lineRule="auto"/>
              <w:ind w:left="1701" w:hanging="709"/>
              <w:jc w:val="both"/>
              <w:rPr>
                <w:b/>
              </w:rPr>
            </w:pPr>
            <w:r w:rsidRPr="009D2AAC">
              <w:rPr>
                <w:b/>
              </w:rPr>
              <w:t>Criterios de evaluación</w:t>
            </w:r>
          </w:p>
        </w:tc>
        <w:tc>
          <w:tcPr>
            <w:tcW w:w="3969" w:type="dxa"/>
            <w:shd w:val="clear" w:color="auto" w:fill="DEEBF6"/>
            <w:vAlign w:val="center"/>
          </w:tcPr>
          <w:p w:rsidRPr="009D2AAC" w:rsidR="00796909" w:rsidP="00D440B4" w:rsidRDefault="00796909" w14:paraId="57A71F6F" w14:textId="77777777">
            <w:pPr>
              <w:pBdr>
                <w:top w:val="nil"/>
                <w:left w:val="nil"/>
                <w:bottom w:val="nil"/>
                <w:right w:val="nil"/>
                <w:between w:val="nil"/>
              </w:pBdr>
              <w:spacing w:after="0" w:line="240" w:lineRule="auto"/>
              <w:jc w:val="center"/>
              <w:rPr>
                <w:b/>
              </w:rPr>
            </w:pPr>
            <w:r w:rsidRPr="009D2AAC">
              <w:rPr>
                <w:b/>
              </w:rPr>
              <w:t>Descriptores del perfil de salida</w:t>
            </w:r>
          </w:p>
        </w:tc>
      </w:tr>
      <w:tr w:rsidRPr="001F1234" w:rsidR="00796909" w:rsidTr="00D440B4" w14:paraId="658FBBB8" w14:textId="77777777">
        <w:trPr>
          <w:trHeight w:val="728"/>
          <w:tblHeader/>
        </w:trPr>
        <w:tc>
          <w:tcPr>
            <w:tcW w:w="4488" w:type="dxa"/>
            <w:shd w:val="clear" w:color="auto" w:fill="auto"/>
            <w:vAlign w:val="center"/>
          </w:tcPr>
          <w:p w:rsidRPr="009D2AAC" w:rsidR="00796909" w:rsidP="00D440B4" w:rsidRDefault="0094618C" w14:paraId="29C46602" w14:textId="2F57CBA9">
            <w:pPr>
              <w:pBdr>
                <w:top w:val="nil"/>
                <w:left w:val="nil"/>
                <w:bottom w:val="nil"/>
                <w:right w:val="nil"/>
                <w:between w:val="nil"/>
              </w:pBdr>
              <w:spacing w:after="0" w:line="240" w:lineRule="auto"/>
              <w:jc w:val="center"/>
            </w:pPr>
            <w:r>
              <w:t>Competencia específica 3. Aplicar de forma apropiada y segura distintas técnicas y conocimientos interdisciplinares utilizando operadores, sistemas tecnológicos y herramientas, teniendo en cuenta la planificación y el diseño previo, para construir o fabricar soluciones tecnológicas y sostenibles que den respuesta a necesidades en diferentes contextos.</w:t>
            </w:r>
          </w:p>
        </w:tc>
        <w:tc>
          <w:tcPr>
            <w:tcW w:w="5164" w:type="dxa"/>
            <w:shd w:val="clear" w:color="auto" w:fill="auto"/>
            <w:vAlign w:val="center"/>
          </w:tcPr>
          <w:p w:rsidRPr="009D2AAC" w:rsidR="00796909" w:rsidP="00D440B4" w:rsidRDefault="00C12943" w14:paraId="6E8A35FD" w14:textId="7EC7FF13">
            <w:pPr>
              <w:pBdr>
                <w:top w:val="nil"/>
                <w:left w:val="nil"/>
                <w:bottom w:val="nil"/>
                <w:right w:val="nil"/>
                <w:between w:val="nil"/>
              </w:pBdr>
              <w:spacing w:after="0" w:line="240" w:lineRule="auto"/>
              <w:jc w:val="center"/>
            </w:pPr>
            <w:r>
              <w:t>3.1. Fabricar objetos o modelos mediante la manipulación y conformación de materiales, empleando herramientas y máquinas adecuadas, aplicando los fundamentos de estructuras, mecanismos, electricidad y electrónica y respetando las normas de seguridad y salud correspondientes.</w:t>
            </w:r>
          </w:p>
        </w:tc>
        <w:tc>
          <w:tcPr>
            <w:tcW w:w="3969" w:type="dxa"/>
            <w:shd w:val="clear" w:color="auto" w:fill="auto"/>
            <w:vAlign w:val="center"/>
          </w:tcPr>
          <w:p w:rsidRPr="003E133B" w:rsidR="00796909" w:rsidP="00D440B4" w:rsidRDefault="003E133B" w14:paraId="47460DE4" w14:textId="6A249CA9">
            <w:pPr>
              <w:pBdr>
                <w:top w:val="nil"/>
                <w:left w:val="nil"/>
                <w:bottom w:val="nil"/>
                <w:right w:val="nil"/>
                <w:between w:val="nil"/>
              </w:pBdr>
              <w:spacing w:after="0" w:line="240" w:lineRule="auto"/>
              <w:jc w:val="center"/>
              <w:rPr>
                <w:lang w:val="en-US"/>
              </w:rPr>
            </w:pPr>
            <w:r w:rsidRPr="003E133B">
              <w:rPr>
                <w:lang w:val="en-US"/>
              </w:rPr>
              <w:t>STEM2, STEM3, STEM5, CD5, CPSAA1, CE3, CCEC3</w:t>
            </w:r>
          </w:p>
        </w:tc>
      </w:tr>
      <w:tr w:rsidRPr="009D2AAC" w:rsidR="00796909" w:rsidTr="00D440B4" w14:paraId="5925F5FA" w14:textId="77777777">
        <w:trPr>
          <w:tblHeader/>
        </w:trPr>
        <w:tc>
          <w:tcPr>
            <w:tcW w:w="13621" w:type="dxa"/>
            <w:gridSpan w:val="3"/>
            <w:shd w:val="clear" w:color="auto" w:fill="DEEBF6"/>
            <w:vAlign w:val="center"/>
          </w:tcPr>
          <w:p w:rsidRPr="009D2AAC" w:rsidR="00796909" w:rsidP="00D440B4" w:rsidRDefault="00796909" w14:paraId="56215E28" w14:textId="77777777">
            <w:pPr>
              <w:pBdr>
                <w:top w:val="nil"/>
                <w:left w:val="nil"/>
                <w:bottom w:val="nil"/>
                <w:right w:val="nil"/>
                <w:between w:val="nil"/>
              </w:pBdr>
              <w:spacing w:after="0" w:line="240" w:lineRule="auto"/>
              <w:ind w:left="1701" w:hanging="709"/>
              <w:jc w:val="both"/>
              <w:rPr>
                <w:b/>
              </w:rPr>
            </w:pPr>
            <w:r w:rsidRPr="009D2AAC">
              <w:rPr>
                <w:b/>
              </w:rPr>
              <w:t>Saberes básicos</w:t>
            </w:r>
          </w:p>
        </w:tc>
      </w:tr>
      <w:tr w:rsidRPr="009D2AAC" w:rsidR="00796909" w:rsidTr="00D440B4" w14:paraId="468814B6" w14:textId="77777777">
        <w:trPr>
          <w:trHeight w:val="776"/>
          <w:tblHeader/>
        </w:trPr>
        <w:tc>
          <w:tcPr>
            <w:tcW w:w="13621" w:type="dxa"/>
            <w:gridSpan w:val="3"/>
            <w:shd w:val="clear" w:color="auto" w:fill="auto"/>
            <w:vAlign w:val="center"/>
          </w:tcPr>
          <w:p w:rsidRPr="009D2AAC" w:rsidR="00796909" w:rsidP="00D11A7F" w:rsidRDefault="00D11A7F" w14:paraId="205A62AC" w14:textId="17D6BF5D">
            <w:r>
              <w:t>Bloque A. Proceso de resolución de problemas - Estrategias, técnicas y marcos de resolución de problemas en diferentes contextos y sus fases. - Estrategias de búsqueda crítica de información durante la investigación y definición de problemas planteados. - Electricidad y electrónica básica: montaje de esquemas y circuitos físicos o simulados. Interpretación, cálculo, diseño y aplicación en proyectos.</w:t>
            </w:r>
            <w:r w:rsidRPr="00CD5611">
              <w:t xml:space="preserve"> </w:t>
            </w:r>
            <w:r>
              <w:t xml:space="preserve">- Materiales tecnológicos y su impacto ambiental. - Herramientas y técnicas de manipulación y mecanizado de materiales en la construcción de objetos y prototipos. Introducción a la fabricación digital. Respeto de las normas de seguridad e higiene. - Emprendimiento, resiliencia, perseverancia y creatividad para abordar problemas desde una perspectiva interdisciplinar. </w:t>
            </w:r>
          </w:p>
        </w:tc>
      </w:tr>
    </w:tbl>
    <w:p w:rsidR="00796909" w:rsidP="00796909" w:rsidRDefault="00796909" w14:paraId="6D8F54BE" w14:textId="77777777"/>
    <w:p w:rsidR="00796909" w:rsidP="00796909" w:rsidRDefault="00796909" w14:paraId="2EB2F9EE" w14:textId="457490C7"/>
    <w:tbl>
      <w:tblPr>
        <w:tblpPr w:leftFromText="141" w:rightFromText="141" w:vertAnchor="text" w:horzAnchor="margin" w:tblpY="358"/>
        <w:tblW w:w="136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488"/>
        <w:gridCol w:w="5164"/>
        <w:gridCol w:w="3969"/>
      </w:tblGrid>
      <w:tr w:rsidRPr="009D2AAC" w:rsidR="00C03B8A" w:rsidTr="00D440B4" w14:paraId="3444057C" w14:textId="77777777">
        <w:trPr>
          <w:tblHeader/>
        </w:trPr>
        <w:tc>
          <w:tcPr>
            <w:tcW w:w="4488" w:type="dxa"/>
            <w:shd w:val="clear" w:color="auto" w:fill="DEEBF6"/>
            <w:vAlign w:val="center"/>
          </w:tcPr>
          <w:p w:rsidRPr="009D2AAC" w:rsidR="00C03B8A" w:rsidP="00D440B4" w:rsidRDefault="00C03B8A" w14:paraId="5E09275D" w14:textId="77777777">
            <w:pPr>
              <w:pBdr>
                <w:top w:val="nil"/>
                <w:left w:val="nil"/>
                <w:bottom w:val="nil"/>
                <w:right w:val="nil"/>
                <w:between w:val="nil"/>
              </w:pBdr>
              <w:spacing w:after="0" w:line="240" w:lineRule="auto"/>
              <w:ind w:left="1701" w:hanging="709"/>
              <w:jc w:val="both"/>
              <w:rPr>
                <w:b/>
              </w:rPr>
            </w:pPr>
            <w:r w:rsidRPr="009D2AAC">
              <w:rPr>
                <w:b/>
              </w:rPr>
              <w:lastRenderedPageBreak/>
              <w:t>Competencias específicas</w:t>
            </w:r>
          </w:p>
        </w:tc>
        <w:tc>
          <w:tcPr>
            <w:tcW w:w="5164" w:type="dxa"/>
            <w:shd w:val="clear" w:color="auto" w:fill="DEEBF6"/>
            <w:vAlign w:val="center"/>
          </w:tcPr>
          <w:p w:rsidRPr="009D2AAC" w:rsidR="00C03B8A" w:rsidP="00D440B4" w:rsidRDefault="00C03B8A" w14:paraId="2037F3F4" w14:textId="77777777">
            <w:pPr>
              <w:pBdr>
                <w:top w:val="nil"/>
                <w:left w:val="nil"/>
                <w:bottom w:val="nil"/>
                <w:right w:val="nil"/>
                <w:between w:val="nil"/>
              </w:pBdr>
              <w:spacing w:after="0" w:line="240" w:lineRule="auto"/>
              <w:ind w:left="1701" w:hanging="709"/>
              <w:jc w:val="both"/>
              <w:rPr>
                <w:b/>
              </w:rPr>
            </w:pPr>
            <w:r w:rsidRPr="009D2AAC">
              <w:rPr>
                <w:b/>
              </w:rPr>
              <w:t>Criterios de evaluación</w:t>
            </w:r>
          </w:p>
        </w:tc>
        <w:tc>
          <w:tcPr>
            <w:tcW w:w="3969" w:type="dxa"/>
            <w:shd w:val="clear" w:color="auto" w:fill="DEEBF6"/>
            <w:vAlign w:val="center"/>
          </w:tcPr>
          <w:p w:rsidRPr="009D2AAC" w:rsidR="00C03B8A" w:rsidP="00D440B4" w:rsidRDefault="00C03B8A" w14:paraId="1D9690F7" w14:textId="77777777">
            <w:pPr>
              <w:pBdr>
                <w:top w:val="nil"/>
                <w:left w:val="nil"/>
                <w:bottom w:val="nil"/>
                <w:right w:val="nil"/>
                <w:between w:val="nil"/>
              </w:pBdr>
              <w:spacing w:after="0" w:line="240" w:lineRule="auto"/>
              <w:jc w:val="center"/>
              <w:rPr>
                <w:b/>
              </w:rPr>
            </w:pPr>
            <w:r w:rsidRPr="009D2AAC">
              <w:rPr>
                <w:b/>
              </w:rPr>
              <w:t>Descriptores del perfil de salida</w:t>
            </w:r>
          </w:p>
        </w:tc>
      </w:tr>
      <w:tr w:rsidRPr="001F1234" w:rsidR="00C03B8A" w:rsidTr="00D440B4" w14:paraId="0B712A7C" w14:textId="77777777">
        <w:trPr>
          <w:trHeight w:val="728"/>
          <w:tblHeader/>
        </w:trPr>
        <w:tc>
          <w:tcPr>
            <w:tcW w:w="4488" w:type="dxa"/>
            <w:shd w:val="clear" w:color="auto" w:fill="auto"/>
            <w:vAlign w:val="center"/>
          </w:tcPr>
          <w:p w:rsidRPr="009D2AAC" w:rsidR="00C03B8A" w:rsidP="00D440B4" w:rsidRDefault="00222510" w14:paraId="309330E7" w14:textId="313863F4">
            <w:pPr>
              <w:pBdr>
                <w:top w:val="nil"/>
                <w:left w:val="nil"/>
                <w:bottom w:val="nil"/>
                <w:right w:val="nil"/>
                <w:between w:val="nil"/>
              </w:pBdr>
              <w:spacing w:after="0" w:line="240" w:lineRule="auto"/>
              <w:jc w:val="center"/>
            </w:pPr>
            <w:r>
              <w:t>Competencia específica 4. Describir, representar e intercambiar ideas o soluciones a problemas tecnológicos o digitales, utilizando medios de representación, simbología y vocabulario adecuados, así como los instrumentos y recursos disponibles y valorando la utilidad de las herramientas digitales, para comunicar y difundir información y propuestas.</w:t>
            </w:r>
          </w:p>
        </w:tc>
        <w:tc>
          <w:tcPr>
            <w:tcW w:w="5164" w:type="dxa"/>
            <w:shd w:val="clear" w:color="auto" w:fill="auto"/>
            <w:vAlign w:val="center"/>
          </w:tcPr>
          <w:p w:rsidRPr="009D2AAC" w:rsidR="00C03B8A" w:rsidP="00D440B4" w:rsidRDefault="0072042E" w14:paraId="19C7D301" w14:textId="3951599F">
            <w:pPr>
              <w:pBdr>
                <w:top w:val="nil"/>
                <w:left w:val="nil"/>
                <w:bottom w:val="nil"/>
                <w:right w:val="nil"/>
                <w:between w:val="nil"/>
              </w:pBdr>
              <w:spacing w:after="0" w:line="240" w:lineRule="auto"/>
              <w:jc w:val="center"/>
            </w:pPr>
            <w:r>
              <w:t>4.1. Representar y comunicar el proceso de creación de un producto desde su diseño hasta su difusión, elaborando documentación técnica y gráfica con la ayuda de herramientas digitales, empleando los formatos y el vocabulario técnico adecuados, de manera colaborativa, tanto presencialmente como en remoto.</w:t>
            </w:r>
          </w:p>
        </w:tc>
        <w:tc>
          <w:tcPr>
            <w:tcW w:w="3969" w:type="dxa"/>
            <w:shd w:val="clear" w:color="auto" w:fill="auto"/>
            <w:vAlign w:val="center"/>
          </w:tcPr>
          <w:p w:rsidRPr="00C12943" w:rsidR="00C03B8A" w:rsidP="00D440B4" w:rsidRDefault="00C12943" w14:paraId="21F692F9" w14:textId="559D6C9C">
            <w:pPr>
              <w:pBdr>
                <w:top w:val="nil"/>
                <w:left w:val="nil"/>
                <w:bottom w:val="nil"/>
                <w:right w:val="nil"/>
                <w:between w:val="nil"/>
              </w:pBdr>
              <w:spacing w:after="0" w:line="240" w:lineRule="auto"/>
              <w:jc w:val="center"/>
              <w:rPr>
                <w:lang w:val="en-US"/>
              </w:rPr>
            </w:pPr>
            <w:r w:rsidRPr="00C12943">
              <w:rPr>
                <w:lang w:val="en-US"/>
              </w:rPr>
              <w:t>CCL1, STEM4, CD3, CCEC3, CCEC4</w:t>
            </w:r>
          </w:p>
        </w:tc>
      </w:tr>
      <w:tr w:rsidRPr="009D2AAC" w:rsidR="00C03B8A" w:rsidTr="00D440B4" w14:paraId="77FE88DE" w14:textId="77777777">
        <w:trPr>
          <w:tblHeader/>
        </w:trPr>
        <w:tc>
          <w:tcPr>
            <w:tcW w:w="13621" w:type="dxa"/>
            <w:gridSpan w:val="3"/>
            <w:shd w:val="clear" w:color="auto" w:fill="DEEBF6"/>
            <w:vAlign w:val="center"/>
          </w:tcPr>
          <w:p w:rsidRPr="009D2AAC" w:rsidR="00C03B8A" w:rsidP="00D440B4" w:rsidRDefault="00C03B8A" w14:paraId="0F778A3A" w14:textId="77777777">
            <w:pPr>
              <w:pBdr>
                <w:top w:val="nil"/>
                <w:left w:val="nil"/>
                <w:bottom w:val="nil"/>
                <w:right w:val="nil"/>
                <w:between w:val="nil"/>
              </w:pBdr>
              <w:spacing w:after="0" w:line="240" w:lineRule="auto"/>
              <w:ind w:left="1701" w:hanging="709"/>
              <w:jc w:val="both"/>
              <w:rPr>
                <w:b/>
              </w:rPr>
            </w:pPr>
            <w:r w:rsidRPr="009D2AAC">
              <w:rPr>
                <w:b/>
              </w:rPr>
              <w:t>Saberes básicos</w:t>
            </w:r>
          </w:p>
        </w:tc>
      </w:tr>
      <w:tr w:rsidRPr="009D2AAC" w:rsidR="00C03B8A" w:rsidTr="00D440B4" w14:paraId="6EFC5F7B" w14:textId="77777777">
        <w:trPr>
          <w:trHeight w:val="776"/>
          <w:tblHeader/>
        </w:trPr>
        <w:tc>
          <w:tcPr>
            <w:tcW w:w="13621" w:type="dxa"/>
            <w:gridSpan w:val="3"/>
            <w:shd w:val="clear" w:color="auto" w:fill="auto"/>
            <w:vAlign w:val="center"/>
          </w:tcPr>
          <w:p w:rsidR="00CD5611" w:rsidP="00CD5611" w:rsidRDefault="00CD5611" w14:paraId="62939318" w14:textId="77777777">
            <w:r>
              <w:t xml:space="preserve">Bloque B. Comunicación y difusión de ideas - Habilidades básicas de comunicación interpersonal: vocabulario técnico apropiado y pautas de conducta propias del entorno virtual (etiqueta digital). - Técnicas de representación gráfica: escalas. - Aplicaciones CAD, en dos dimensiones y en tres dimensiones, para la representación de esquemas, circuitos, planos y objetos - Herramientas digitales para la elaboración, publicación y difusión de documentación técnica e información multimedia relativa a proyectos. </w:t>
            </w:r>
          </w:p>
          <w:p w:rsidRPr="009D2AAC" w:rsidR="00C03B8A" w:rsidP="00D440B4" w:rsidRDefault="00C03B8A" w14:paraId="7AD59685" w14:textId="77777777">
            <w:pPr>
              <w:pBdr>
                <w:top w:val="nil"/>
                <w:left w:val="nil"/>
                <w:bottom w:val="nil"/>
                <w:right w:val="nil"/>
                <w:between w:val="nil"/>
              </w:pBdr>
              <w:spacing w:after="0" w:line="240" w:lineRule="auto"/>
              <w:jc w:val="center"/>
            </w:pPr>
          </w:p>
        </w:tc>
      </w:tr>
    </w:tbl>
    <w:p w:rsidR="0094618C" w:rsidP="00796909" w:rsidRDefault="0094618C" w14:paraId="23E2F29E" w14:textId="77777777"/>
    <w:p w:rsidR="00C03B8A" w:rsidP="00796909" w:rsidRDefault="00C03B8A" w14:paraId="592290CC" w14:textId="77777777">
      <w:pPr>
        <w:rPr>
          <w:b/>
          <w:bCs/>
        </w:rPr>
      </w:pPr>
    </w:p>
    <w:tbl>
      <w:tblPr>
        <w:tblpPr w:leftFromText="141" w:rightFromText="141" w:vertAnchor="text" w:horzAnchor="margin" w:tblpY="358"/>
        <w:tblW w:w="136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488"/>
        <w:gridCol w:w="5164"/>
        <w:gridCol w:w="3969"/>
      </w:tblGrid>
      <w:tr w:rsidRPr="009D2AAC" w:rsidR="00C03B8A" w:rsidTr="00D440B4" w14:paraId="07C70ED1" w14:textId="77777777">
        <w:trPr>
          <w:tblHeader/>
        </w:trPr>
        <w:tc>
          <w:tcPr>
            <w:tcW w:w="4488" w:type="dxa"/>
            <w:shd w:val="clear" w:color="auto" w:fill="DEEBF6"/>
            <w:vAlign w:val="center"/>
          </w:tcPr>
          <w:p w:rsidRPr="009D2AAC" w:rsidR="00C03B8A" w:rsidP="00D440B4" w:rsidRDefault="00C03B8A" w14:paraId="109ECCA7" w14:textId="77777777">
            <w:pPr>
              <w:pBdr>
                <w:top w:val="nil"/>
                <w:left w:val="nil"/>
                <w:bottom w:val="nil"/>
                <w:right w:val="nil"/>
                <w:between w:val="nil"/>
              </w:pBdr>
              <w:spacing w:after="0" w:line="240" w:lineRule="auto"/>
              <w:ind w:left="1701" w:hanging="709"/>
              <w:jc w:val="both"/>
              <w:rPr>
                <w:b/>
              </w:rPr>
            </w:pPr>
            <w:r w:rsidRPr="009D2AAC">
              <w:rPr>
                <w:b/>
              </w:rPr>
              <w:lastRenderedPageBreak/>
              <w:t>Competencias específicas</w:t>
            </w:r>
          </w:p>
        </w:tc>
        <w:tc>
          <w:tcPr>
            <w:tcW w:w="5164" w:type="dxa"/>
            <w:shd w:val="clear" w:color="auto" w:fill="DEEBF6"/>
            <w:vAlign w:val="center"/>
          </w:tcPr>
          <w:p w:rsidRPr="009D2AAC" w:rsidR="00C03B8A" w:rsidP="00D440B4" w:rsidRDefault="00C03B8A" w14:paraId="371DED86" w14:textId="77777777">
            <w:pPr>
              <w:pBdr>
                <w:top w:val="nil"/>
                <w:left w:val="nil"/>
                <w:bottom w:val="nil"/>
                <w:right w:val="nil"/>
                <w:between w:val="nil"/>
              </w:pBdr>
              <w:spacing w:after="0" w:line="240" w:lineRule="auto"/>
              <w:ind w:left="1701" w:hanging="709"/>
              <w:jc w:val="both"/>
              <w:rPr>
                <w:b/>
              </w:rPr>
            </w:pPr>
            <w:r w:rsidRPr="009D2AAC">
              <w:rPr>
                <w:b/>
              </w:rPr>
              <w:t>Criterios de evaluación</w:t>
            </w:r>
          </w:p>
        </w:tc>
        <w:tc>
          <w:tcPr>
            <w:tcW w:w="3969" w:type="dxa"/>
            <w:shd w:val="clear" w:color="auto" w:fill="DEEBF6"/>
            <w:vAlign w:val="center"/>
          </w:tcPr>
          <w:p w:rsidRPr="009D2AAC" w:rsidR="00C03B8A" w:rsidP="00D440B4" w:rsidRDefault="00C03B8A" w14:paraId="122DF2C4" w14:textId="77777777">
            <w:pPr>
              <w:pBdr>
                <w:top w:val="nil"/>
                <w:left w:val="nil"/>
                <w:bottom w:val="nil"/>
                <w:right w:val="nil"/>
                <w:between w:val="nil"/>
              </w:pBdr>
              <w:spacing w:after="0" w:line="240" w:lineRule="auto"/>
              <w:jc w:val="center"/>
              <w:rPr>
                <w:b/>
              </w:rPr>
            </w:pPr>
            <w:r w:rsidRPr="009D2AAC">
              <w:rPr>
                <w:b/>
              </w:rPr>
              <w:t>Descriptores del perfil de salida</w:t>
            </w:r>
          </w:p>
        </w:tc>
      </w:tr>
      <w:tr w:rsidRPr="001F1234" w:rsidR="00C03B8A" w:rsidTr="00D440B4" w14:paraId="0A4111EC" w14:textId="77777777">
        <w:trPr>
          <w:trHeight w:val="728"/>
          <w:tblHeader/>
        </w:trPr>
        <w:tc>
          <w:tcPr>
            <w:tcW w:w="4488" w:type="dxa"/>
            <w:shd w:val="clear" w:color="auto" w:fill="auto"/>
            <w:vAlign w:val="center"/>
          </w:tcPr>
          <w:p w:rsidRPr="009D2AAC" w:rsidR="00C03B8A" w:rsidP="00D440B4" w:rsidRDefault="00A34DA7" w14:paraId="7A901195" w14:textId="40ADD411">
            <w:pPr>
              <w:pBdr>
                <w:top w:val="nil"/>
                <w:left w:val="nil"/>
                <w:bottom w:val="nil"/>
                <w:right w:val="nil"/>
                <w:between w:val="nil"/>
              </w:pBdr>
              <w:spacing w:after="0" w:line="240" w:lineRule="auto"/>
              <w:jc w:val="center"/>
            </w:pPr>
            <w:r>
              <w:t>Competencia específica 5. Desarrollar algoritmos y aplicaciones informáticas en distintos entornos, aplicando los principios del pensamiento computacional e incorporando las tecnologías emergentes, para crear soluciones a problemas concretos, automatizar procesos y aplicarlos en sistemas de control o en robótica.</w:t>
            </w:r>
          </w:p>
        </w:tc>
        <w:tc>
          <w:tcPr>
            <w:tcW w:w="5164" w:type="dxa"/>
            <w:shd w:val="clear" w:color="auto" w:fill="auto"/>
            <w:vAlign w:val="center"/>
          </w:tcPr>
          <w:p w:rsidRPr="009D2AAC" w:rsidR="00C03B8A" w:rsidP="00D440B4" w:rsidRDefault="00DC547B" w14:paraId="03FF8109" w14:textId="7DF10E68">
            <w:pPr>
              <w:pBdr>
                <w:top w:val="nil"/>
                <w:left w:val="nil"/>
                <w:bottom w:val="nil"/>
                <w:right w:val="nil"/>
                <w:between w:val="nil"/>
              </w:pBdr>
              <w:spacing w:after="0" w:line="240" w:lineRule="auto"/>
              <w:jc w:val="center"/>
            </w:pPr>
            <w:r>
              <w:t>5.1. Describir, interpretar y diseñar soluciones a problemas informáticos a través de algoritmos y diagramas de flujo, aplicando los elementos y técnicas de programación de manera creativa. 5.2. Programar aplicaciones sencillas para distintos dispositivos (ordenadores, dispositivos móviles y otros) empleando los elementos de programación de manera apropiada y aplicando herramientas de edición, así como módulos de inteligencia artificial que añadan funcionalidades a la solución. 5.3. Automatizar procesos, máquinas y objetos de manera autónoma, con conexión a internet, mediante el análisis, construcción y programación de robots y sistemas de control.</w:t>
            </w:r>
          </w:p>
        </w:tc>
        <w:tc>
          <w:tcPr>
            <w:tcW w:w="3969" w:type="dxa"/>
            <w:shd w:val="clear" w:color="auto" w:fill="auto"/>
            <w:vAlign w:val="center"/>
          </w:tcPr>
          <w:p w:rsidRPr="00DC547B" w:rsidR="00C03B8A" w:rsidP="00D440B4" w:rsidRDefault="00DC547B" w14:paraId="7C05EC24" w14:textId="0D0423BA">
            <w:pPr>
              <w:pBdr>
                <w:top w:val="nil"/>
                <w:left w:val="nil"/>
                <w:bottom w:val="nil"/>
                <w:right w:val="nil"/>
                <w:between w:val="nil"/>
              </w:pBdr>
              <w:spacing w:after="0" w:line="240" w:lineRule="auto"/>
              <w:jc w:val="center"/>
              <w:rPr>
                <w:lang w:val="en-US"/>
              </w:rPr>
            </w:pPr>
            <w:r w:rsidRPr="00DC547B">
              <w:rPr>
                <w:lang w:val="en-US"/>
              </w:rPr>
              <w:t>CP2, STEM1, STEM3, CD5, CPSAA5, CE3</w:t>
            </w:r>
          </w:p>
        </w:tc>
      </w:tr>
      <w:tr w:rsidRPr="009D2AAC" w:rsidR="00C03B8A" w:rsidTr="00D440B4" w14:paraId="66E4CA8F" w14:textId="77777777">
        <w:trPr>
          <w:tblHeader/>
        </w:trPr>
        <w:tc>
          <w:tcPr>
            <w:tcW w:w="13621" w:type="dxa"/>
            <w:gridSpan w:val="3"/>
            <w:shd w:val="clear" w:color="auto" w:fill="DEEBF6"/>
            <w:vAlign w:val="center"/>
          </w:tcPr>
          <w:p w:rsidRPr="009D2AAC" w:rsidR="00C03B8A" w:rsidP="00D440B4" w:rsidRDefault="00C03B8A" w14:paraId="7D59537D" w14:textId="77777777">
            <w:pPr>
              <w:pBdr>
                <w:top w:val="nil"/>
                <w:left w:val="nil"/>
                <w:bottom w:val="nil"/>
                <w:right w:val="nil"/>
                <w:between w:val="nil"/>
              </w:pBdr>
              <w:spacing w:after="0" w:line="240" w:lineRule="auto"/>
              <w:ind w:left="1701" w:hanging="709"/>
              <w:jc w:val="both"/>
              <w:rPr>
                <w:b/>
              </w:rPr>
            </w:pPr>
            <w:r w:rsidRPr="009D2AAC">
              <w:rPr>
                <w:b/>
              </w:rPr>
              <w:t>Saberes básicos</w:t>
            </w:r>
          </w:p>
        </w:tc>
      </w:tr>
      <w:tr w:rsidRPr="009D2AAC" w:rsidR="00C03B8A" w:rsidTr="00D440B4" w14:paraId="78B65BFB" w14:textId="77777777">
        <w:trPr>
          <w:trHeight w:val="776"/>
          <w:tblHeader/>
        </w:trPr>
        <w:tc>
          <w:tcPr>
            <w:tcW w:w="13621" w:type="dxa"/>
            <w:gridSpan w:val="3"/>
            <w:shd w:val="clear" w:color="auto" w:fill="auto"/>
            <w:vAlign w:val="center"/>
          </w:tcPr>
          <w:p w:rsidRPr="009D2AAC" w:rsidR="00C03B8A" w:rsidP="00D440B4" w:rsidRDefault="00CD5611" w14:paraId="723BBC5E" w14:textId="61954502">
            <w:pPr>
              <w:pBdr>
                <w:top w:val="nil"/>
                <w:left w:val="nil"/>
                <w:bottom w:val="nil"/>
                <w:right w:val="nil"/>
                <w:between w:val="nil"/>
              </w:pBdr>
              <w:spacing w:after="0" w:line="240" w:lineRule="auto"/>
              <w:jc w:val="center"/>
            </w:pPr>
            <w:r>
              <w:t>Bloque C. Pensamiento computacional, programación y robótica - Algoritmia y diagramas de flujo. - Sistemas de control programado: montaje físico y uso de simuladores y programación sencilla de dispositivos. Internet de las cosas. - Fundamentos de robótica: montaje y control programado de robots de manera física o por medio de simuladores. - Autoconfianza e iniciativa: el error, la reevaluación y la depuración de errores como parte del proceso de aprendizaje.</w:t>
            </w:r>
          </w:p>
        </w:tc>
      </w:tr>
    </w:tbl>
    <w:p w:rsidR="00C03B8A" w:rsidP="00796909" w:rsidRDefault="00C03B8A" w14:paraId="5C324C1D" w14:textId="77777777">
      <w:pPr>
        <w:rPr>
          <w:b/>
          <w:bCs/>
        </w:rPr>
      </w:pPr>
    </w:p>
    <w:p w:rsidR="00A34DA7" w:rsidP="00796909" w:rsidRDefault="00A34DA7" w14:paraId="20AD77C0" w14:textId="77777777">
      <w:pPr>
        <w:rPr>
          <w:b/>
          <w:bCs/>
        </w:rPr>
      </w:pPr>
    </w:p>
    <w:p w:rsidR="00A34DA7" w:rsidP="00796909" w:rsidRDefault="00A34DA7" w14:paraId="234F4510" w14:textId="77777777">
      <w:pPr>
        <w:rPr>
          <w:b/>
          <w:bCs/>
        </w:rPr>
      </w:pPr>
    </w:p>
    <w:tbl>
      <w:tblPr>
        <w:tblpPr w:leftFromText="141" w:rightFromText="141" w:vertAnchor="text" w:horzAnchor="margin" w:tblpY="358"/>
        <w:tblW w:w="136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488"/>
        <w:gridCol w:w="5164"/>
        <w:gridCol w:w="3969"/>
      </w:tblGrid>
      <w:tr w:rsidRPr="009D2AAC" w:rsidR="00A34DA7" w:rsidTr="00D440B4" w14:paraId="259B272E" w14:textId="77777777">
        <w:trPr>
          <w:tblHeader/>
        </w:trPr>
        <w:tc>
          <w:tcPr>
            <w:tcW w:w="4488" w:type="dxa"/>
            <w:shd w:val="clear" w:color="auto" w:fill="DEEBF6"/>
            <w:vAlign w:val="center"/>
          </w:tcPr>
          <w:p w:rsidRPr="009D2AAC" w:rsidR="00A34DA7" w:rsidP="00D440B4" w:rsidRDefault="00A34DA7" w14:paraId="2E8283EB" w14:textId="77777777">
            <w:pPr>
              <w:pBdr>
                <w:top w:val="nil"/>
                <w:left w:val="nil"/>
                <w:bottom w:val="nil"/>
                <w:right w:val="nil"/>
                <w:between w:val="nil"/>
              </w:pBdr>
              <w:spacing w:after="0" w:line="240" w:lineRule="auto"/>
              <w:ind w:left="1701" w:hanging="709"/>
              <w:jc w:val="both"/>
              <w:rPr>
                <w:b/>
              </w:rPr>
            </w:pPr>
            <w:r w:rsidRPr="009D2AAC">
              <w:rPr>
                <w:b/>
              </w:rPr>
              <w:lastRenderedPageBreak/>
              <w:t>Competencias específicas</w:t>
            </w:r>
          </w:p>
        </w:tc>
        <w:tc>
          <w:tcPr>
            <w:tcW w:w="5164" w:type="dxa"/>
            <w:shd w:val="clear" w:color="auto" w:fill="DEEBF6"/>
            <w:vAlign w:val="center"/>
          </w:tcPr>
          <w:p w:rsidRPr="009D2AAC" w:rsidR="00A34DA7" w:rsidP="00D440B4" w:rsidRDefault="00A34DA7" w14:paraId="600BA42A" w14:textId="77777777">
            <w:pPr>
              <w:pBdr>
                <w:top w:val="nil"/>
                <w:left w:val="nil"/>
                <w:bottom w:val="nil"/>
                <w:right w:val="nil"/>
                <w:between w:val="nil"/>
              </w:pBdr>
              <w:spacing w:after="0" w:line="240" w:lineRule="auto"/>
              <w:ind w:left="1701" w:hanging="709"/>
              <w:jc w:val="both"/>
              <w:rPr>
                <w:b/>
              </w:rPr>
            </w:pPr>
            <w:r w:rsidRPr="009D2AAC">
              <w:rPr>
                <w:b/>
              </w:rPr>
              <w:t>Criterios de evaluación</w:t>
            </w:r>
          </w:p>
        </w:tc>
        <w:tc>
          <w:tcPr>
            <w:tcW w:w="3969" w:type="dxa"/>
            <w:shd w:val="clear" w:color="auto" w:fill="DEEBF6"/>
            <w:vAlign w:val="center"/>
          </w:tcPr>
          <w:p w:rsidRPr="009D2AAC" w:rsidR="00A34DA7" w:rsidP="00D440B4" w:rsidRDefault="00A34DA7" w14:paraId="39A5B846" w14:textId="77777777">
            <w:pPr>
              <w:pBdr>
                <w:top w:val="nil"/>
                <w:left w:val="nil"/>
                <w:bottom w:val="nil"/>
                <w:right w:val="nil"/>
                <w:between w:val="nil"/>
              </w:pBdr>
              <w:spacing w:after="0" w:line="240" w:lineRule="auto"/>
              <w:jc w:val="center"/>
              <w:rPr>
                <w:b/>
              </w:rPr>
            </w:pPr>
            <w:r w:rsidRPr="009D2AAC">
              <w:rPr>
                <w:b/>
              </w:rPr>
              <w:t>Descriptores del perfil de salida</w:t>
            </w:r>
          </w:p>
        </w:tc>
      </w:tr>
      <w:tr w:rsidRPr="001F1234" w:rsidR="00A34DA7" w:rsidTr="00D440B4" w14:paraId="7B4FCD2D" w14:textId="77777777">
        <w:trPr>
          <w:trHeight w:val="728"/>
          <w:tblHeader/>
        </w:trPr>
        <w:tc>
          <w:tcPr>
            <w:tcW w:w="4488" w:type="dxa"/>
            <w:shd w:val="clear" w:color="auto" w:fill="auto"/>
            <w:vAlign w:val="center"/>
          </w:tcPr>
          <w:p w:rsidRPr="009D2AAC" w:rsidR="00A34DA7" w:rsidP="00D440B4" w:rsidRDefault="00EE6C4D" w14:paraId="4C3AC9B4" w14:textId="306D4A11">
            <w:pPr>
              <w:pBdr>
                <w:top w:val="nil"/>
                <w:left w:val="nil"/>
                <w:bottom w:val="nil"/>
                <w:right w:val="nil"/>
                <w:between w:val="nil"/>
              </w:pBdr>
              <w:spacing w:after="0" w:line="240" w:lineRule="auto"/>
              <w:jc w:val="center"/>
            </w:pPr>
            <w:r>
              <w:t>Competencia específica 6. Comprender los fundamentos del funcionamiento de los dispositivos y aplicaciones habituales de su entorno digital de aprendizaje, analizando sus componentes y funciones y ajustándolos a sus necesidades, para hacer un uso más eficiente y seguro de los mismos y para detectar y resolver problemas técnicos sencillos.</w:t>
            </w:r>
          </w:p>
        </w:tc>
        <w:tc>
          <w:tcPr>
            <w:tcW w:w="5164" w:type="dxa"/>
            <w:shd w:val="clear" w:color="auto" w:fill="auto"/>
            <w:vAlign w:val="center"/>
          </w:tcPr>
          <w:p w:rsidRPr="009D2AAC" w:rsidR="00A34DA7" w:rsidP="00D440B4" w:rsidRDefault="00B86683" w14:paraId="0658EEDD" w14:textId="6A51B716">
            <w:pPr>
              <w:pBdr>
                <w:top w:val="nil"/>
                <w:left w:val="nil"/>
                <w:bottom w:val="nil"/>
                <w:right w:val="nil"/>
                <w:between w:val="nil"/>
              </w:pBdr>
              <w:spacing w:after="0" w:line="240" w:lineRule="auto"/>
              <w:jc w:val="center"/>
            </w:pPr>
            <w:r>
              <w:t>6.1. Usar de manera eficiente y segura los dispositivos digitales de uso cotidiano en la resolución de problemas sencillos, analizando los componentes y los sistemas de comunicación, conociendo los riesgos y adoptando medidas de seguridad para la protección de datos y equipos. 6.2. Crear contenidos, elaborar materiales y difundirlos en distintas plataformas, configurando correctamente las herramientas digitales habituales del entorno de aprendizaje, ajustándolas a sus necesidades y respetando los derechos de autor y la etiqueta digital. 6.3. Organizar la información de manera estructurada, aplicando técnicas de almacenamiento seguro.</w:t>
            </w:r>
          </w:p>
        </w:tc>
        <w:tc>
          <w:tcPr>
            <w:tcW w:w="3969" w:type="dxa"/>
            <w:shd w:val="clear" w:color="auto" w:fill="auto"/>
            <w:vAlign w:val="center"/>
          </w:tcPr>
          <w:p w:rsidRPr="00B86683" w:rsidR="00A34DA7" w:rsidP="00D440B4" w:rsidRDefault="00B86683" w14:paraId="1CD03A0D" w14:textId="184FB65F">
            <w:pPr>
              <w:pBdr>
                <w:top w:val="nil"/>
                <w:left w:val="nil"/>
                <w:bottom w:val="nil"/>
                <w:right w:val="nil"/>
                <w:between w:val="nil"/>
              </w:pBdr>
              <w:spacing w:after="0" w:line="240" w:lineRule="auto"/>
              <w:jc w:val="center"/>
              <w:rPr>
                <w:lang w:val="en-US"/>
              </w:rPr>
            </w:pPr>
            <w:r w:rsidRPr="00B86683">
              <w:rPr>
                <w:lang w:val="en-US"/>
              </w:rPr>
              <w:t>CP2, STEM5, CD2, CD4, CD5, CPSAA4, CPSAA5</w:t>
            </w:r>
          </w:p>
        </w:tc>
      </w:tr>
      <w:tr w:rsidRPr="009D2AAC" w:rsidR="00A34DA7" w:rsidTr="00D440B4" w14:paraId="0C7AA575" w14:textId="77777777">
        <w:trPr>
          <w:tblHeader/>
        </w:trPr>
        <w:tc>
          <w:tcPr>
            <w:tcW w:w="13621" w:type="dxa"/>
            <w:gridSpan w:val="3"/>
            <w:shd w:val="clear" w:color="auto" w:fill="DEEBF6"/>
            <w:vAlign w:val="center"/>
          </w:tcPr>
          <w:p w:rsidRPr="009D2AAC" w:rsidR="00A34DA7" w:rsidP="00D440B4" w:rsidRDefault="00A34DA7" w14:paraId="3F7F29FD" w14:textId="77777777">
            <w:pPr>
              <w:pBdr>
                <w:top w:val="nil"/>
                <w:left w:val="nil"/>
                <w:bottom w:val="nil"/>
                <w:right w:val="nil"/>
                <w:between w:val="nil"/>
              </w:pBdr>
              <w:spacing w:after="0" w:line="240" w:lineRule="auto"/>
              <w:ind w:left="1701" w:hanging="709"/>
              <w:jc w:val="both"/>
              <w:rPr>
                <w:b/>
              </w:rPr>
            </w:pPr>
            <w:r w:rsidRPr="009D2AAC">
              <w:rPr>
                <w:b/>
              </w:rPr>
              <w:t>Saberes básicos</w:t>
            </w:r>
          </w:p>
        </w:tc>
      </w:tr>
      <w:tr w:rsidRPr="009D2AAC" w:rsidR="00A34DA7" w:rsidTr="00D440B4" w14:paraId="63DE986F" w14:textId="77777777">
        <w:trPr>
          <w:trHeight w:val="776"/>
          <w:tblHeader/>
        </w:trPr>
        <w:tc>
          <w:tcPr>
            <w:tcW w:w="13621" w:type="dxa"/>
            <w:gridSpan w:val="3"/>
            <w:shd w:val="clear" w:color="auto" w:fill="auto"/>
            <w:vAlign w:val="center"/>
          </w:tcPr>
          <w:p w:rsidRPr="009D2AAC" w:rsidR="00A34DA7" w:rsidP="00CD5611" w:rsidRDefault="00CD5611" w14:paraId="582A251C" w14:textId="707FAC23">
            <w:r>
              <w:t xml:space="preserve">Bloque D. Digitalización del entorno personal de aprendizaje - Dispositivos digitales. Elementos del hardware y del software. Identificación y resolución de problemas técnicos sencillos. - Herramientas y plataformas de aprendizaje: configuración, mantenimiento y uso crítico. - Herramientas de edición y creación de contenidos: uso responsable. Propiedad intelectual. - Seguridad en la red: amenazas y ataques. Medidas de protección de datos y de información. Bienestar digital: prácticas seguras y riesgos (vulneración de la propia imagen y de la intimidad, acceso a contenidos inadecuados, adicciones, etc.). </w:t>
            </w:r>
          </w:p>
        </w:tc>
      </w:tr>
    </w:tbl>
    <w:p w:rsidR="00A34DA7" w:rsidP="00796909" w:rsidRDefault="00A34DA7" w14:paraId="6ADF235E" w14:textId="77777777">
      <w:pPr>
        <w:rPr>
          <w:b/>
          <w:bCs/>
        </w:rPr>
      </w:pPr>
    </w:p>
    <w:p w:rsidR="00A34DA7" w:rsidP="00796909" w:rsidRDefault="00A34DA7" w14:paraId="3905CC7C" w14:textId="77777777">
      <w:pPr>
        <w:rPr>
          <w:b/>
          <w:bCs/>
        </w:rPr>
      </w:pPr>
    </w:p>
    <w:tbl>
      <w:tblPr>
        <w:tblpPr w:leftFromText="141" w:rightFromText="141" w:vertAnchor="text" w:horzAnchor="margin" w:tblpY="358"/>
        <w:tblW w:w="136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488"/>
        <w:gridCol w:w="5164"/>
        <w:gridCol w:w="3969"/>
      </w:tblGrid>
      <w:tr w:rsidRPr="009D2AAC" w:rsidR="00A34DA7" w:rsidTr="00D440B4" w14:paraId="71EF0008" w14:textId="77777777">
        <w:trPr>
          <w:tblHeader/>
        </w:trPr>
        <w:tc>
          <w:tcPr>
            <w:tcW w:w="4488" w:type="dxa"/>
            <w:shd w:val="clear" w:color="auto" w:fill="DEEBF6"/>
            <w:vAlign w:val="center"/>
          </w:tcPr>
          <w:p w:rsidRPr="009D2AAC" w:rsidR="00A34DA7" w:rsidP="00D440B4" w:rsidRDefault="00A34DA7" w14:paraId="7FC3AEF1" w14:textId="77777777">
            <w:pPr>
              <w:pBdr>
                <w:top w:val="nil"/>
                <w:left w:val="nil"/>
                <w:bottom w:val="nil"/>
                <w:right w:val="nil"/>
                <w:between w:val="nil"/>
              </w:pBdr>
              <w:spacing w:after="0" w:line="240" w:lineRule="auto"/>
              <w:ind w:left="1701" w:hanging="709"/>
              <w:jc w:val="both"/>
              <w:rPr>
                <w:b/>
              </w:rPr>
            </w:pPr>
            <w:r w:rsidRPr="009D2AAC">
              <w:rPr>
                <w:b/>
              </w:rPr>
              <w:lastRenderedPageBreak/>
              <w:t>Competencias específicas</w:t>
            </w:r>
          </w:p>
        </w:tc>
        <w:tc>
          <w:tcPr>
            <w:tcW w:w="5164" w:type="dxa"/>
            <w:shd w:val="clear" w:color="auto" w:fill="DEEBF6"/>
            <w:vAlign w:val="center"/>
          </w:tcPr>
          <w:p w:rsidRPr="009D2AAC" w:rsidR="00A34DA7" w:rsidP="00D440B4" w:rsidRDefault="00A34DA7" w14:paraId="111B5C26" w14:textId="77777777">
            <w:pPr>
              <w:pBdr>
                <w:top w:val="nil"/>
                <w:left w:val="nil"/>
                <w:bottom w:val="nil"/>
                <w:right w:val="nil"/>
                <w:between w:val="nil"/>
              </w:pBdr>
              <w:spacing w:after="0" w:line="240" w:lineRule="auto"/>
              <w:ind w:left="1701" w:hanging="709"/>
              <w:jc w:val="both"/>
              <w:rPr>
                <w:b/>
              </w:rPr>
            </w:pPr>
            <w:r w:rsidRPr="009D2AAC">
              <w:rPr>
                <w:b/>
              </w:rPr>
              <w:t>Criterios de evaluación</w:t>
            </w:r>
          </w:p>
        </w:tc>
        <w:tc>
          <w:tcPr>
            <w:tcW w:w="3969" w:type="dxa"/>
            <w:shd w:val="clear" w:color="auto" w:fill="DEEBF6"/>
            <w:vAlign w:val="center"/>
          </w:tcPr>
          <w:p w:rsidRPr="009D2AAC" w:rsidR="00A34DA7" w:rsidP="00D440B4" w:rsidRDefault="00A34DA7" w14:paraId="61AAD660" w14:textId="77777777">
            <w:pPr>
              <w:pBdr>
                <w:top w:val="nil"/>
                <w:left w:val="nil"/>
                <w:bottom w:val="nil"/>
                <w:right w:val="nil"/>
                <w:between w:val="nil"/>
              </w:pBdr>
              <w:spacing w:after="0" w:line="240" w:lineRule="auto"/>
              <w:jc w:val="center"/>
              <w:rPr>
                <w:b/>
              </w:rPr>
            </w:pPr>
            <w:r w:rsidRPr="009D2AAC">
              <w:rPr>
                <w:b/>
              </w:rPr>
              <w:t>Descriptores del perfil de salida</w:t>
            </w:r>
          </w:p>
        </w:tc>
      </w:tr>
      <w:tr w:rsidRPr="0094618C" w:rsidR="00A34DA7" w:rsidTr="00D440B4" w14:paraId="6A93A422" w14:textId="77777777">
        <w:trPr>
          <w:trHeight w:val="728"/>
          <w:tblHeader/>
        </w:trPr>
        <w:tc>
          <w:tcPr>
            <w:tcW w:w="4488" w:type="dxa"/>
            <w:shd w:val="clear" w:color="auto" w:fill="auto"/>
            <w:vAlign w:val="center"/>
          </w:tcPr>
          <w:p w:rsidRPr="009D2AAC" w:rsidR="00A34DA7" w:rsidP="00D440B4" w:rsidRDefault="00E46635" w14:paraId="78E126F8" w14:textId="1754400B">
            <w:pPr>
              <w:pBdr>
                <w:top w:val="nil"/>
                <w:left w:val="nil"/>
                <w:bottom w:val="nil"/>
                <w:right w:val="nil"/>
                <w:between w:val="nil"/>
              </w:pBdr>
              <w:spacing w:after="0" w:line="240" w:lineRule="auto"/>
              <w:jc w:val="center"/>
            </w:pPr>
            <w:r>
              <w:t>Competencia específica 7. Hacer un uso responsable y ético de la tecnología, mostrando interés por un desarrollo sostenible, identificando sus repercusiones y valorando la contribución de las tecnologías emergentes, para identificar las aportaciones y el impacto del desarrollo tecnológico en la sociedad y en el entorno.</w:t>
            </w:r>
          </w:p>
        </w:tc>
        <w:tc>
          <w:tcPr>
            <w:tcW w:w="5164" w:type="dxa"/>
            <w:shd w:val="clear" w:color="auto" w:fill="auto"/>
            <w:vAlign w:val="center"/>
          </w:tcPr>
          <w:p w:rsidRPr="009D2AAC" w:rsidR="00A34DA7" w:rsidP="00D440B4" w:rsidRDefault="00EC1010" w14:paraId="70A0DFDE" w14:textId="10F6C33B">
            <w:pPr>
              <w:pBdr>
                <w:top w:val="nil"/>
                <w:left w:val="nil"/>
                <w:bottom w:val="nil"/>
                <w:right w:val="nil"/>
                <w:between w:val="nil"/>
              </w:pBdr>
              <w:spacing w:after="0" w:line="240" w:lineRule="auto"/>
              <w:jc w:val="center"/>
            </w:pPr>
            <w:r>
              <w:t>7.1. Reconocer la influencia de la actividad tecnológica en la sociedad y en la sostenibilidad ambiental a lo largo de su historia, identificando sus aportaciones y repercusiones y valorando su importancia para el desarrollo sostenible. 7.2. Identificar las aportaciones de las tecnologías emergentes al bienestar, a la igualdad social y a la disminución del impacto ambiental, haciendo un uso responsable y ético de las mismas.</w:t>
            </w:r>
          </w:p>
        </w:tc>
        <w:tc>
          <w:tcPr>
            <w:tcW w:w="3969" w:type="dxa"/>
            <w:shd w:val="clear" w:color="auto" w:fill="auto"/>
            <w:vAlign w:val="center"/>
          </w:tcPr>
          <w:p w:rsidRPr="0094618C" w:rsidR="00A34DA7" w:rsidP="00D440B4" w:rsidRDefault="00EC1010" w14:paraId="66B93784" w14:textId="77A7344C">
            <w:pPr>
              <w:pBdr>
                <w:top w:val="nil"/>
                <w:left w:val="nil"/>
                <w:bottom w:val="nil"/>
                <w:right w:val="nil"/>
                <w:between w:val="nil"/>
              </w:pBdr>
              <w:spacing w:after="0" w:line="240" w:lineRule="auto"/>
              <w:jc w:val="center"/>
            </w:pPr>
            <w:r>
              <w:t>STEM2, STEM5, CD4, CC4</w:t>
            </w:r>
          </w:p>
        </w:tc>
      </w:tr>
      <w:tr w:rsidRPr="009D2AAC" w:rsidR="00A34DA7" w:rsidTr="00D440B4" w14:paraId="27E6108C" w14:textId="77777777">
        <w:trPr>
          <w:tblHeader/>
        </w:trPr>
        <w:tc>
          <w:tcPr>
            <w:tcW w:w="13621" w:type="dxa"/>
            <w:gridSpan w:val="3"/>
            <w:shd w:val="clear" w:color="auto" w:fill="DEEBF6"/>
            <w:vAlign w:val="center"/>
          </w:tcPr>
          <w:p w:rsidRPr="009D2AAC" w:rsidR="00A34DA7" w:rsidP="00D440B4" w:rsidRDefault="00A34DA7" w14:paraId="3D0C9CBF" w14:textId="77777777">
            <w:pPr>
              <w:pBdr>
                <w:top w:val="nil"/>
                <w:left w:val="nil"/>
                <w:bottom w:val="nil"/>
                <w:right w:val="nil"/>
                <w:between w:val="nil"/>
              </w:pBdr>
              <w:spacing w:after="0" w:line="240" w:lineRule="auto"/>
              <w:ind w:left="1701" w:hanging="709"/>
              <w:jc w:val="both"/>
              <w:rPr>
                <w:b/>
              </w:rPr>
            </w:pPr>
            <w:r w:rsidRPr="009D2AAC">
              <w:rPr>
                <w:b/>
              </w:rPr>
              <w:t>Saberes básicos</w:t>
            </w:r>
          </w:p>
        </w:tc>
      </w:tr>
      <w:tr w:rsidRPr="009D2AAC" w:rsidR="00A34DA7" w:rsidTr="00D440B4" w14:paraId="175F6F98" w14:textId="77777777">
        <w:trPr>
          <w:trHeight w:val="776"/>
          <w:tblHeader/>
        </w:trPr>
        <w:tc>
          <w:tcPr>
            <w:tcW w:w="13621" w:type="dxa"/>
            <w:gridSpan w:val="3"/>
            <w:shd w:val="clear" w:color="auto" w:fill="auto"/>
            <w:vAlign w:val="center"/>
          </w:tcPr>
          <w:p w:rsidRPr="009D2AAC" w:rsidR="00A34DA7" w:rsidP="00CD5611" w:rsidRDefault="00CD5611" w14:paraId="40159770" w14:textId="43EB3D00">
            <w:r>
              <w:t>Bloque E. Tecnología sostenible - Desarrollo tecnológico: creatividad, innovación, investigación, obsolescencia e impacto social y ambiental. Ética y aplicaciones de las tecnologías emergentes. - Tecnología sostenible. Valoración crítica de la contribución a la consecución de los Objetivos de Desarrollo Sostenible.</w:t>
            </w:r>
          </w:p>
        </w:tc>
      </w:tr>
    </w:tbl>
    <w:p w:rsidR="00A34DA7" w:rsidP="00796909" w:rsidRDefault="00A34DA7" w14:paraId="7EB84F35" w14:textId="77777777">
      <w:pPr>
        <w:rPr>
          <w:b/>
          <w:bCs/>
        </w:rPr>
      </w:pPr>
    </w:p>
    <w:p w:rsidR="00E46635" w:rsidP="00796909" w:rsidRDefault="00E46635" w14:paraId="2F48DF83" w14:textId="77777777">
      <w:pPr>
        <w:rPr>
          <w:b/>
          <w:bCs/>
        </w:rPr>
      </w:pPr>
    </w:p>
    <w:p w:rsidR="00796909" w:rsidP="0B4EED3B" w:rsidRDefault="00796909" w14:paraId="5E862F80" w14:textId="488BA492">
      <w:pPr>
        <w:rPr>
          <w:b w:val="1"/>
          <w:bCs w:val="1"/>
        </w:rPr>
      </w:pPr>
      <w:r w:rsidRPr="0B4EED3B" w:rsidR="00796909">
        <w:rPr>
          <w:b w:val="1"/>
          <w:bCs w:val="1"/>
        </w:rPr>
        <w:t>Procedimiento de evaluación y criterios de calificación</w:t>
      </w:r>
      <w:r w:rsidRPr="0B4EED3B" w:rsidR="378A408B">
        <w:rPr>
          <w:b w:val="1"/>
          <w:bCs w:val="1"/>
        </w:rPr>
        <w:t xml:space="preserve"> extraídos de la Programación Docente</w:t>
      </w:r>
    </w:p>
    <w:p w:rsidR="378A408B" w:rsidP="0B4EED3B" w:rsidRDefault="378A408B" w14:paraId="1B21232E" w14:textId="608476E6">
      <w:pPr>
        <w:pStyle w:val="Normal1"/>
        <w:numPr>
          <w:ilvl w:val="0"/>
          <w:numId w:val="1"/>
        </w:num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0B4EED3B" w:rsidR="378A40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S</w:t>
      </w:r>
      <w:r w:rsidRPr="0B4EED3B" w:rsidR="205A4D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e entenderá como procedimientos de evaluación a los métodos que se utilicen para la recogida de información, como pueden ser la observación sistemática, el análisis de las producciones del alumnado, las interacciones orales con el alumnado, las pruebas específicas, las encuestas y cuestionarios, la observación externa u otros. </w:t>
      </w:r>
    </w:p>
    <w:p w:rsidR="205A4D1C" w:rsidP="0B4EED3B" w:rsidRDefault="205A4D1C" w14:paraId="039614F6" w14:textId="08EACBDC">
      <w:pPr>
        <w:pStyle w:val="Normal1"/>
        <w:numPr>
          <w:ilvl w:val="0"/>
          <w:numId w:val="1"/>
        </w:num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0B4EED3B" w:rsidR="205A4D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Cada uno de estos procedimientos se concretará en uno o varios instrumentos de evaluación, entendidos como los registros, documentos y soportes físicos o digitales que emplea el profesorado para recoger evidencias del progreso del aprendizaje del alumnado, como pueden ser listados de control, escalas de observación, dianas de aprendizaje, semáforo, escalera de la metacognición, rúbricas de evaluación, textos escritos, producciones orales, monografías, pruebas objetivas, exposiciones, etcétera. </w:t>
      </w:r>
    </w:p>
    <w:p w:rsidR="205A4D1C" w:rsidP="0B4EED3B" w:rsidRDefault="205A4D1C" w14:paraId="627FBF8A" w14:textId="53D3BFD1">
      <w:pPr>
        <w:pStyle w:val="Normal1"/>
        <w:numPr>
          <w:ilvl w:val="0"/>
          <w:numId w:val="1"/>
        </w:num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0B4EED3B" w:rsidR="205A4D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Todos los criterios de evaluación deberán estar asociados a uno o más procedimientos e instrumentos de evaluación.</w:t>
      </w:r>
    </w:p>
    <w:p w:rsidR="0176EC7D" w:rsidP="0B4EED3B" w:rsidRDefault="0176EC7D" w14:paraId="4EF1698F" w14:textId="0A38492B">
      <w:pPr>
        <w:pStyle w:val="Normal1"/>
        <w:numPr>
          <w:ilvl w:val="0"/>
          <w:numId w:val="1"/>
        </w:num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0B4EED3B" w:rsidR="0176EC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Cada criterio de evaluación se valorará con al menos un instrumento de evaluación específico de los indicados en el punto anterior, conocido por el alumnado con antelación</w:t>
      </w:r>
      <w:r w:rsidRPr="0B4EED3B" w:rsidR="6F38FC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0B4EED3B" w:rsidR="0176EC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y </w:t>
      </w:r>
      <w:r w:rsidRPr="0B4EED3B" w:rsidR="77D8C6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al qu</w:t>
      </w:r>
      <w:r w:rsidRPr="0B4EED3B" w:rsidR="0176EC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e </w:t>
      </w:r>
      <w:r w:rsidRPr="0B4EED3B" w:rsidR="77D8C6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se </w:t>
      </w:r>
      <w:r w:rsidRPr="0B4EED3B" w:rsidR="0176EC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asignará una calificación numérica de entre 0 y 10. A efectos de determinar el grado de adquisición del criterio de evaluación valorado se utilizarán las valoraciones cualitativas siguientes, indicándose entre paréntesis el valor numérico correspondiente: INSUFICIENTE (hasta 4), SUFICIENTE (de 4 a 5,5), BIEN (6,5), NOTABLE (8) o SOBRESALIENTE (mayor que 8)</w:t>
      </w:r>
      <w:r w:rsidRPr="0B4EED3B" w:rsidR="1A3D1E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0B4EED3B" w:rsidR="1A3D1E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En el caso de que se utilice más de un instrumento de evaluación la nota asignada a cada criterio de evaluación será la media de las notas </w:t>
      </w:r>
      <w:r w:rsidRPr="0B4EED3B" w:rsidR="292E159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obtenidas en los instrumentos de evaluación empleados.</w:t>
      </w:r>
      <w:r w:rsidRPr="0B4EED3B" w:rsidR="0176EC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p>
    <w:p w:rsidR="0176EC7D" w:rsidP="0B4EED3B" w:rsidRDefault="0176EC7D" w14:paraId="187763D9" w14:textId="043D77A6">
      <w:pPr>
        <w:pStyle w:val="Normal1"/>
        <w:numPr>
          <w:ilvl w:val="0"/>
          <w:numId w:val="1"/>
        </w:numPr>
        <w:spacing w:line="360" w:lineRule="auto"/>
        <w:jc w:val="both"/>
        <w:rPr/>
      </w:pPr>
      <w:r w:rsidRPr="0B4EED3B" w:rsidR="0176EC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Criterios de calificación: Las calificaciones obtenidas para cada criterio de evaluación ponderarán de forma equitativa para obtener la nota correspondiente a cada competencia específica. </w:t>
      </w:r>
    </w:p>
    <w:p w:rsidR="0176EC7D" w:rsidP="0B4EED3B" w:rsidRDefault="0176EC7D" w14:paraId="26F7D805" w14:textId="4947FA76">
      <w:pPr>
        <w:pStyle w:val="Normal1"/>
        <w:numPr>
          <w:ilvl w:val="0"/>
          <w:numId w:val="1"/>
        </w:numPr>
        <w:spacing w:line="360" w:lineRule="auto"/>
        <w:jc w:val="both"/>
        <w:rPr/>
      </w:pPr>
      <w:r w:rsidRPr="0B4EED3B" w:rsidR="0176EC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La nota correspondiente a cada Unidad de Programación se obtendrá como media aritmética de las notas obtenidas en todas las competencias específicas trabajadas. </w:t>
      </w:r>
    </w:p>
    <w:p w:rsidR="0176EC7D" w:rsidP="0B4EED3B" w:rsidRDefault="0176EC7D" w14:paraId="2E2C6906" w14:textId="37818AD2">
      <w:pPr>
        <w:pStyle w:val="Normal1"/>
        <w:numPr>
          <w:ilvl w:val="0"/>
          <w:numId w:val="1"/>
        </w:numPr>
        <w:spacing w:line="360" w:lineRule="auto"/>
        <w:jc w:val="both"/>
        <w:rPr/>
      </w:pPr>
      <w:r w:rsidRPr="0B4EED3B" w:rsidR="0176EC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La nota que reflejará el boletín de notas trimestral será la media de las Unidades de Programación trabajadas durante el trimestre. </w:t>
      </w:r>
    </w:p>
    <w:p w:rsidR="0176EC7D" w:rsidP="0B4EED3B" w:rsidRDefault="0176EC7D" w14:paraId="230F97F7" w14:textId="295D7B4B">
      <w:pPr>
        <w:pStyle w:val="Normal1"/>
        <w:numPr>
          <w:ilvl w:val="0"/>
          <w:numId w:val="1"/>
        </w:numPr>
        <w:spacing w:line="360" w:lineRule="auto"/>
        <w:jc w:val="both"/>
        <w:rPr/>
      </w:pPr>
      <w:r w:rsidRPr="0B4EED3B" w:rsidR="0176EC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La nota final será la media de las Unidades de Programación trabajadas durante el curso.</w:t>
      </w:r>
    </w:p>
    <w:p w:rsidR="0197886A" w:rsidP="0B4EED3B" w:rsidRDefault="0197886A" w14:paraId="0C7A971F" w14:textId="27EEC4B4">
      <w:pPr>
        <w:pStyle w:val="Normal1"/>
        <w:numPr>
          <w:ilvl w:val="0"/>
          <w:numId w:val="1"/>
        </w:numPr>
        <w:suppressLineNumbers w:val="0"/>
        <w:bidi w:val="0"/>
        <w:spacing w:before="0" w:beforeAutospacing="off" w:after="160" w:afterAutospacing="off" w:line="360" w:lineRule="auto"/>
        <w:ind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0B4EED3B" w:rsidR="019788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En caso de que se produzcan faltas de asistencia, indistintamente de su causa, que imposibiliten la aplicación de los procedimientos e instrumentos de evaluación indicados arriba para un período de evaluación determinado se realizará una única prueba escrita para cada una de las Unidades de Programación en cuyo desarrollo se diera esta circunstancia. Esta prueba estará diseñada para valorar los criterios de evaluación que hayan sido trabajados a lo largo del trimestre, ponderados equitativamente tal y como se recoge en el procedimiento general de evaluación</w:t>
      </w:r>
    </w:p>
    <w:p w:rsidR="0B4EED3B" w:rsidP="0B4EED3B" w:rsidRDefault="0B4EED3B" w14:paraId="19840974" w14:textId="3AD84624">
      <w:pPr>
        <w:pStyle w:val="Normal"/>
      </w:pPr>
    </w:p>
    <w:sectPr w:rsidR="00796909" w:rsidSect="00611B7F">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12e63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3C"/>
    <w:rsid w:val="00001860"/>
    <w:rsid w:val="000B1F33"/>
    <w:rsid w:val="0013230D"/>
    <w:rsid w:val="00172DA8"/>
    <w:rsid w:val="00176A69"/>
    <w:rsid w:val="001C7CEB"/>
    <w:rsid w:val="001F1234"/>
    <w:rsid w:val="001F7A67"/>
    <w:rsid w:val="00222510"/>
    <w:rsid w:val="003254BE"/>
    <w:rsid w:val="003D53E0"/>
    <w:rsid w:val="003E133B"/>
    <w:rsid w:val="00433142"/>
    <w:rsid w:val="0044191C"/>
    <w:rsid w:val="00476D93"/>
    <w:rsid w:val="005606A9"/>
    <w:rsid w:val="0058095B"/>
    <w:rsid w:val="005931CA"/>
    <w:rsid w:val="005C670C"/>
    <w:rsid w:val="005C7C10"/>
    <w:rsid w:val="005D1E26"/>
    <w:rsid w:val="005F02AA"/>
    <w:rsid w:val="00611B7F"/>
    <w:rsid w:val="006258F4"/>
    <w:rsid w:val="00665846"/>
    <w:rsid w:val="006824C9"/>
    <w:rsid w:val="00685734"/>
    <w:rsid w:val="006A4FD7"/>
    <w:rsid w:val="006C7B96"/>
    <w:rsid w:val="006E3729"/>
    <w:rsid w:val="006E56DD"/>
    <w:rsid w:val="006F0E0D"/>
    <w:rsid w:val="0072042E"/>
    <w:rsid w:val="007717E1"/>
    <w:rsid w:val="00796909"/>
    <w:rsid w:val="007B39AD"/>
    <w:rsid w:val="00815DBE"/>
    <w:rsid w:val="00847E84"/>
    <w:rsid w:val="008D3E9C"/>
    <w:rsid w:val="008F27F6"/>
    <w:rsid w:val="009121D2"/>
    <w:rsid w:val="0094618C"/>
    <w:rsid w:val="00964021"/>
    <w:rsid w:val="009A214D"/>
    <w:rsid w:val="00A34DA7"/>
    <w:rsid w:val="00AC3E92"/>
    <w:rsid w:val="00AE1ECE"/>
    <w:rsid w:val="00B23CEC"/>
    <w:rsid w:val="00B344B9"/>
    <w:rsid w:val="00B76C76"/>
    <w:rsid w:val="00B8423C"/>
    <w:rsid w:val="00B86683"/>
    <w:rsid w:val="00BA2E5B"/>
    <w:rsid w:val="00BD4068"/>
    <w:rsid w:val="00BE2E68"/>
    <w:rsid w:val="00C03B8A"/>
    <w:rsid w:val="00C12943"/>
    <w:rsid w:val="00CD53D5"/>
    <w:rsid w:val="00CD5611"/>
    <w:rsid w:val="00D11A7F"/>
    <w:rsid w:val="00D6695A"/>
    <w:rsid w:val="00DC547B"/>
    <w:rsid w:val="00E433BC"/>
    <w:rsid w:val="00E46635"/>
    <w:rsid w:val="00E92FD3"/>
    <w:rsid w:val="00EB75D8"/>
    <w:rsid w:val="00EC1010"/>
    <w:rsid w:val="00EE6C4D"/>
    <w:rsid w:val="00F302E4"/>
    <w:rsid w:val="0176EC7D"/>
    <w:rsid w:val="0197886A"/>
    <w:rsid w:val="05DB0EBE"/>
    <w:rsid w:val="08174C79"/>
    <w:rsid w:val="08A14803"/>
    <w:rsid w:val="0B4EED3B"/>
    <w:rsid w:val="0C6A5E87"/>
    <w:rsid w:val="0C6DE748"/>
    <w:rsid w:val="0D344C2F"/>
    <w:rsid w:val="0EBD7EEF"/>
    <w:rsid w:val="1358DDC8"/>
    <w:rsid w:val="13729D3B"/>
    <w:rsid w:val="15F81870"/>
    <w:rsid w:val="16300336"/>
    <w:rsid w:val="1A3D1E6B"/>
    <w:rsid w:val="1AAF9495"/>
    <w:rsid w:val="1ACDB4A2"/>
    <w:rsid w:val="1BDBFDA4"/>
    <w:rsid w:val="1CDAE1E8"/>
    <w:rsid w:val="1EC267E2"/>
    <w:rsid w:val="1F1EE76B"/>
    <w:rsid w:val="204599B2"/>
    <w:rsid w:val="205120B9"/>
    <w:rsid w:val="205A4D1C"/>
    <w:rsid w:val="2837833A"/>
    <w:rsid w:val="292E1594"/>
    <w:rsid w:val="2D6392B8"/>
    <w:rsid w:val="2DC44B49"/>
    <w:rsid w:val="3581EE18"/>
    <w:rsid w:val="36701589"/>
    <w:rsid w:val="3723993E"/>
    <w:rsid w:val="378A408B"/>
    <w:rsid w:val="38BF699F"/>
    <w:rsid w:val="3C8401F0"/>
    <w:rsid w:val="41AEA54D"/>
    <w:rsid w:val="41F74771"/>
    <w:rsid w:val="4E43AC00"/>
    <w:rsid w:val="509C3FD7"/>
    <w:rsid w:val="51FF1A29"/>
    <w:rsid w:val="53203B64"/>
    <w:rsid w:val="563CF562"/>
    <w:rsid w:val="5686F052"/>
    <w:rsid w:val="5B19A4FC"/>
    <w:rsid w:val="600A2DFD"/>
    <w:rsid w:val="6170E491"/>
    <w:rsid w:val="681E8135"/>
    <w:rsid w:val="683330AD"/>
    <w:rsid w:val="68C99E49"/>
    <w:rsid w:val="6D496CA1"/>
    <w:rsid w:val="6F38FC4C"/>
    <w:rsid w:val="732AC642"/>
    <w:rsid w:val="74884AA4"/>
    <w:rsid w:val="77D8C689"/>
    <w:rsid w:val="78A9361C"/>
    <w:rsid w:val="7B2404C9"/>
    <w:rsid w:val="7BB93631"/>
    <w:rsid w:val="7DB39831"/>
    <w:rsid w:val="7E00663C"/>
    <w:rsid w:val="7E639325"/>
    <w:rsid w:val="7E8EBC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55FA"/>
  <w15:chartTrackingRefBased/>
  <w15:docId w15:val="{15966D0A-E304-4F02-A2B4-F9E89AFC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2E68"/>
    <w:rPr>
      <w:rFonts w:ascii="Calibri" w:hAnsi="Calibri" w:eastAsia="Calibri" w:cs="Calibri"/>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Normal1" w:customStyle="true">
    <w:uiPriority w:val="1"/>
    <w:name w:val="Normal1"/>
    <w:basedOn w:val="Normal"/>
    <w:link w:val="Normal1Car"/>
    <w:rsid w:val="0B4EED3B"/>
    <w:pPr>
      <w:jc w:val="both"/>
    </w:pPr>
  </w:style>
  <w:style w:type="character" w:styleId="Normal1Car" w:customStyle="true">
    <w:uiPriority w:val="1"/>
    <w:name w:val="Normal1 Car"/>
    <w:basedOn w:val="Fuentedeprrafopredeter"/>
    <w:link w:val="Normal1"/>
    <w:rsid w:val="0B4EE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 Type="http://schemas.openxmlformats.org/officeDocument/2006/relationships/numbering" Target="numbering.xml" Id="R39ebb2ca80ed477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33CCEAD16CCA64A84BBB826A6EED6A9" ma:contentTypeVersion="5" ma:contentTypeDescription="Crear nuevo documento." ma:contentTypeScope="" ma:versionID="129bb9443c94720d43450e1c2a3c199f">
  <xsd:schema xmlns:xsd="http://www.w3.org/2001/XMLSchema" xmlns:xs="http://www.w3.org/2001/XMLSchema" xmlns:p="http://schemas.microsoft.com/office/2006/metadata/properties" xmlns:ns2="d32fa80e-1f65-4b81-aed5-345e176b30e1" xmlns:ns3="7d9ac933-eba7-4bc5-b007-b200f349dc72" targetNamespace="http://schemas.microsoft.com/office/2006/metadata/properties" ma:root="true" ma:fieldsID="cac63f43daa4138f8bd7fa8e6bc8112f" ns2:_="" ns3:_="">
    <xsd:import namespace="d32fa80e-1f65-4b81-aed5-345e176b30e1"/>
    <xsd:import namespace="7d9ac933-eba7-4bc5-b007-b200f349dc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fa80e-1f65-4b81-aed5-345e176b3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9ac933-eba7-4bc5-b007-b200f349dc72"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ABF3-D3FF-41AA-B819-0506F6302087}">
  <ds:schemaRefs>
    <ds:schemaRef ds:uri="http://schemas.microsoft.com/office/2006/metadata/properties"/>
    <ds:schemaRef ds:uri="http://schemas.microsoft.com/office/infopath/2007/PartnerControls"/>
    <ds:schemaRef ds:uri="c9c826cd-acbe-4947-875e-fc2eab056ebe"/>
  </ds:schemaRefs>
</ds:datastoreItem>
</file>

<file path=customXml/itemProps2.xml><?xml version="1.0" encoding="utf-8"?>
<ds:datastoreItem xmlns:ds="http://schemas.openxmlformats.org/officeDocument/2006/customXml" ds:itemID="{C5B49067-3D6C-43A8-BC4F-38E373D3665F}">
  <ds:schemaRefs>
    <ds:schemaRef ds:uri="http://schemas.microsoft.com/sharepoint/v3/contenttype/forms"/>
  </ds:schemaRefs>
</ds:datastoreItem>
</file>

<file path=customXml/itemProps3.xml><?xml version="1.0" encoding="utf-8"?>
<ds:datastoreItem xmlns:ds="http://schemas.openxmlformats.org/officeDocument/2006/customXml" ds:itemID="{EA84CD26-DD89-467C-A373-F6BDA8E586A1}"/>
</file>

<file path=customXml/itemProps4.xml><?xml version="1.0" encoding="utf-8"?>
<ds:datastoreItem xmlns:ds="http://schemas.openxmlformats.org/officeDocument/2006/customXml" ds:itemID="{56C6136E-A290-44C2-9ADE-03E99075901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MENDEZ-NAVIA GOMEZ</dc:creator>
  <cp:keywords/>
  <dc:description/>
  <cp:lastModifiedBy>ROBERTO MENDEZ-NAVIA GOMEZ</cp:lastModifiedBy>
  <cp:revision>71</cp:revision>
  <dcterms:created xsi:type="dcterms:W3CDTF">2022-11-15T11:46:00Z</dcterms:created>
  <dcterms:modified xsi:type="dcterms:W3CDTF">2023-10-31T13:05:06Z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0x010100C33CCEAD16CCA64A84BBB826A6EED6A9</vt:lpwstr>
  </property>
</Properties>
</file>