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4D9" w:rsidRPr="00C424D9" w:rsidRDefault="00C424D9" w:rsidP="00C424D9">
      <w:pPr>
        <w:shd w:val="clear" w:color="auto" w:fill="A7FFFF"/>
        <w:spacing w:line="360" w:lineRule="auto"/>
        <w:ind w:hanging="426"/>
        <w:jc w:val="center"/>
        <w:rPr>
          <w:rFonts w:ascii="Segoe UI" w:hAnsi="Segoe UI" w:cs="Segoe UI"/>
          <w:b/>
          <w:color w:val="FF66CC"/>
          <w:sz w:val="28"/>
          <w:szCs w:val="28"/>
        </w:rPr>
      </w:pPr>
      <w:r w:rsidRPr="00C424D9">
        <w:rPr>
          <w:rFonts w:ascii="Segoe UI" w:hAnsi="Segoe UI" w:cs="Segoe UI"/>
          <w:b/>
          <w:color w:val="FF66CC"/>
          <w:sz w:val="28"/>
          <w:szCs w:val="28"/>
        </w:rPr>
        <w:t>¡¡¡ INFORMACIÓN A LA COMUNIDAD EDUCATIVA!!!</w:t>
      </w:r>
    </w:p>
    <w:p w:rsidR="00C424D9" w:rsidRPr="00060A65" w:rsidRDefault="00C424D9" w:rsidP="00C424D9">
      <w:pPr>
        <w:numPr>
          <w:ilvl w:val="0"/>
          <w:numId w:val="11"/>
        </w:numPr>
        <w:spacing w:line="360" w:lineRule="auto"/>
        <w:ind w:left="567" w:right="-154" w:firstLine="141"/>
        <w:jc w:val="both"/>
        <w:rPr>
          <w:rFonts w:ascii="Segoe UI" w:hAnsi="Segoe UI" w:cs="Segoe UI"/>
          <w:sz w:val="20"/>
          <w:szCs w:val="20"/>
        </w:rPr>
      </w:pPr>
      <w:r w:rsidRPr="00060A65">
        <w:rPr>
          <w:rFonts w:ascii="Segoe UI" w:hAnsi="Segoe UI" w:cs="Segoe UI"/>
          <w:sz w:val="20"/>
          <w:szCs w:val="20"/>
        </w:rPr>
        <w:t xml:space="preserve">De acuerdo con lo establecido en la RESOLUCIÖN de </w:t>
      </w:r>
      <w:r w:rsidRPr="00276F39">
        <w:rPr>
          <w:rFonts w:ascii="Segoe UI" w:hAnsi="Segoe UI" w:cs="Segoe UI"/>
          <w:sz w:val="20"/>
          <w:szCs w:val="20"/>
        </w:rPr>
        <w:t>22</w:t>
      </w:r>
      <w:r w:rsidRPr="00060A65">
        <w:rPr>
          <w:rFonts w:ascii="Segoe UI" w:hAnsi="Segoe UI" w:cs="Segoe UI"/>
          <w:sz w:val="20"/>
          <w:szCs w:val="20"/>
        </w:rPr>
        <w:t xml:space="preserve"> de </w:t>
      </w:r>
      <w:r w:rsidRPr="00276F39">
        <w:rPr>
          <w:rFonts w:ascii="Segoe UI" w:hAnsi="Segoe UI" w:cs="Segoe UI"/>
          <w:sz w:val="20"/>
          <w:szCs w:val="20"/>
        </w:rPr>
        <w:t>Marzo</w:t>
      </w:r>
      <w:r w:rsidRPr="00060A65">
        <w:rPr>
          <w:rFonts w:ascii="Segoe UI" w:hAnsi="Segoe UI" w:cs="Segoe UI"/>
          <w:sz w:val="20"/>
          <w:szCs w:val="20"/>
        </w:rPr>
        <w:t xml:space="preserve"> de 20</w:t>
      </w:r>
      <w:r w:rsidRPr="00276F39">
        <w:rPr>
          <w:rFonts w:ascii="Segoe UI" w:hAnsi="Segoe UI" w:cs="Segoe UI"/>
          <w:sz w:val="20"/>
          <w:szCs w:val="20"/>
        </w:rPr>
        <w:t>21 de la Consejería de Educación, por la que se aprueba el procedimiento de admisión del alumnado en centros docentes no universitarios públicos y privados concertados del Principado de Asturias, así como en la</w:t>
      </w:r>
      <w:r>
        <w:rPr>
          <w:rFonts w:ascii="Segoe UI" w:hAnsi="Segoe UI" w:cs="Segoe UI"/>
          <w:sz w:val="20"/>
          <w:szCs w:val="20"/>
        </w:rPr>
        <w:t>s</w:t>
      </w:r>
      <w:r w:rsidRPr="00276F39">
        <w:rPr>
          <w:rFonts w:ascii="Segoe UI" w:hAnsi="Segoe UI" w:cs="Segoe UI"/>
          <w:sz w:val="20"/>
          <w:szCs w:val="20"/>
        </w:rPr>
        <w:t xml:space="preserve"> Resoluci</w:t>
      </w:r>
      <w:r>
        <w:rPr>
          <w:rFonts w:ascii="Segoe UI" w:hAnsi="Segoe UI" w:cs="Segoe UI"/>
          <w:sz w:val="20"/>
          <w:szCs w:val="20"/>
        </w:rPr>
        <w:t>ones</w:t>
      </w:r>
      <w:r w:rsidRPr="00276F39">
        <w:rPr>
          <w:rFonts w:ascii="Segoe UI" w:hAnsi="Segoe UI" w:cs="Segoe UI"/>
          <w:sz w:val="20"/>
          <w:szCs w:val="20"/>
        </w:rPr>
        <w:t xml:space="preserve"> de</w:t>
      </w:r>
      <w:r w:rsidRPr="00276F39">
        <w:rPr>
          <w:sz w:val="20"/>
          <w:szCs w:val="20"/>
        </w:rPr>
        <w:t xml:space="preserve"> </w:t>
      </w:r>
      <w:r>
        <w:rPr>
          <w:rFonts w:ascii="Segoe UI" w:hAnsi="Segoe UI" w:cs="Segoe UI"/>
          <w:sz w:val="20"/>
          <w:szCs w:val="20"/>
        </w:rPr>
        <w:t xml:space="preserve">10 de febrero de 2025, </w:t>
      </w:r>
      <w:r w:rsidRPr="00276F39">
        <w:rPr>
          <w:rFonts w:ascii="Segoe UI" w:hAnsi="Segoe UI" w:cs="Segoe UI"/>
          <w:sz w:val="20"/>
          <w:szCs w:val="20"/>
        </w:rPr>
        <w:t>de la Consejería de Educación, por la que se aprueba el calendario de actuaciones y se determinan las Comisiones de Escolarización del procedimiento de admisión del alumnado en los centros docentes públicos y privados concertados que imparten Segundo Ciclo de Educación Infantil, Educación Primaria, Educación Secundaria Obligatoria y Bachillerato en el Principado</w:t>
      </w:r>
      <w:r>
        <w:rPr>
          <w:rFonts w:ascii="Segoe UI" w:hAnsi="Segoe UI" w:cs="Segoe UI"/>
          <w:sz w:val="20"/>
          <w:szCs w:val="20"/>
        </w:rPr>
        <w:t xml:space="preserve"> de Asturias, para el curso 2025/2026</w:t>
      </w:r>
      <w:r w:rsidRPr="00060A65">
        <w:rPr>
          <w:rFonts w:ascii="Segoe UI" w:hAnsi="Segoe UI" w:cs="Segoe UI"/>
          <w:sz w:val="20"/>
          <w:szCs w:val="20"/>
        </w:rPr>
        <w:t xml:space="preserve">, toda la información relativa a las características del Centro que allí se mencionan, </w:t>
      </w:r>
      <w:r w:rsidRPr="00276F39">
        <w:rPr>
          <w:rFonts w:ascii="Segoe UI" w:hAnsi="Segoe UI" w:cs="Segoe UI"/>
          <w:sz w:val="20"/>
          <w:szCs w:val="20"/>
        </w:rPr>
        <w:t xml:space="preserve">así como toda la información requerida en estas Resoluciones, </w:t>
      </w:r>
      <w:r w:rsidRPr="00060A65">
        <w:rPr>
          <w:rFonts w:ascii="Segoe UI" w:hAnsi="Segoe UI" w:cs="Segoe UI"/>
          <w:sz w:val="20"/>
          <w:szCs w:val="20"/>
        </w:rPr>
        <w:t xml:space="preserve">está a disposición de las familias en la página web del Centro y en </w:t>
      </w:r>
      <w:proofErr w:type="spellStart"/>
      <w:r w:rsidRPr="00060A65">
        <w:rPr>
          <w:rFonts w:ascii="Segoe UI" w:hAnsi="Segoe UI" w:cs="Segoe UI"/>
          <w:sz w:val="20"/>
          <w:szCs w:val="20"/>
        </w:rPr>
        <w:t>Educastur</w:t>
      </w:r>
      <w:proofErr w:type="spellEnd"/>
      <w:r w:rsidRPr="00060A65">
        <w:rPr>
          <w:rFonts w:ascii="Segoe UI" w:hAnsi="Segoe UI" w:cs="Segoe UI"/>
          <w:sz w:val="20"/>
          <w:szCs w:val="20"/>
        </w:rPr>
        <w:t>,  pudiendo consultarla también en la Secretaría.</w:t>
      </w:r>
    </w:p>
    <w:p w:rsidR="00C424D9" w:rsidRPr="00C424D9" w:rsidRDefault="00C424D9" w:rsidP="00C424D9">
      <w:pPr>
        <w:shd w:val="clear" w:color="auto" w:fill="A7FFFF"/>
        <w:spacing w:line="276" w:lineRule="auto"/>
        <w:ind w:left="1151"/>
        <w:jc w:val="center"/>
        <w:rPr>
          <w:rFonts w:ascii="Segoe UI" w:hAnsi="Segoe UI" w:cs="Segoe UI"/>
          <w:b/>
          <w:color w:val="FF66CC"/>
          <w:sz w:val="32"/>
          <w:szCs w:val="32"/>
        </w:rPr>
      </w:pPr>
      <w:bookmarkStart w:id="0" w:name="_GoBack"/>
      <w:r w:rsidRPr="00C424D9">
        <w:rPr>
          <w:rFonts w:ascii="Segoe UI" w:hAnsi="Segoe UI" w:cs="Segoe UI"/>
          <w:b/>
          <w:color w:val="FF66CC"/>
          <w:sz w:val="32"/>
          <w:szCs w:val="32"/>
        </w:rPr>
        <w:t>¡¡¡ NOTA IMPORTANTE!!</w:t>
      </w:r>
    </w:p>
    <w:bookmarkEnd w:id="0"/>
    <w:p w:rsidR="00C424D9" w:rsidRPr="00060A65" w:rsidRDefault="00C424D9" w:rsidP="00C424D9">
      <w:pPr>
        <w:numPr>
          <w:ilvl w:val="2"/>
          <w:numId w:val="10"/>
        </w:numPr>
        <w:tabs>
          <w:tab w:val="num" w:pos="900"/>
        </w:tabs>
        <w:spacing w:line="360" w:lineRule="auto"/>
        <w:ind w:left="896" w:hanging="357"/>
        <w:jc w:val="both"/>
        <w:rPr>
          <w:rFonts w:ascii="Segoe UI" w:hAnsi="Segoe UI" w:cs="Segoe UI"/>
          <w:b/>
          <w:sz w:val="20"/>
          <w:szCs w:val="20"/>
        </w:rPr>
      </w:pPr>
      <w:r w:rsidRPr="00060A65">
        <w:rPr>
          <w:rFonts w:ascii="Segoe UI" w:hAnsi="Segoe UI" w:cs="Segoe UI"/>
          <w:b/>
          <w:sz w:val="20"/>
          <w:szCs w:val="20"/>
        </w:rPr>
        <w:t xml:space="preserve">La no aportación de la documentación acreditativa </w:t>
      </w:r>
      <w:r>
        <w:rPr>
          <w:rFonts w:ascii="Segoe UI" w:hAnsi="Segoe UI" w:cs="Segoe UI"/>
          <w:b/>
          <w:sz w:val="20"/>
          <w:szCs w:val="20"/>
        </w:rPr>
        <w:t xml:space="preserve">requerida </w:t>
      </w:r>
      <w:r w:rsidRPr="00060A65">
        <w:rPr>
          <w:rFonts w:ascii="Segoe UI" w:hAnsi="Segoe UI" w:cs="Segoe UI"/>
          <w:b/>
          <w:sz w:val="20"/>
          <w:szCs w:val="20"/>
        </w:rPr>
        <w:t xml:space="preserve">de alguno de los criterios de </w:t>
      </w:r>
      <w:proofErr w:type="spellStart"/>
      <w:r w:rsidRPr="00060A65">
        <w:rPr>
          <w:rFonts w:ascii="Segoe UI" w:hAnsi="Segoe UI" w:cs="Segoe UI"/>
          <w:b/>
          <w:sz w:val="20"/>
          <w:szCs w:val="20"/>
        </w:rPr>
        <w:t>baremación</w:t>
      </w:r>
      <w:proofErr w:type="spellEnd"/>
      <w:r w:rsidRPr="00060A65">
        <w:rPr>
          <w:rFonts w:ascii="Segoe UI" w:hAnsi="Segoe UI" w:cs="Segoe UI"/>
          <w:b/>
          <w:sz w:val="20"/>
          <w:szCs w:val="20"/>
        </w:rPr>
        <w:t>, conlleva la pérdida de puntuación en el criterio en cuestión, sin que afecte a la puntuación obtenida en el resto.</w:t>
      </w:r>
    </w:p>
    <w:p w:rsidR="00C424D9" w:rsidRPr="00060A65" w:rsidRDefault="00C424D9" w:rsidP="00C424D9">
      <w:pPr>
        <w:numPr>
          <w:ilvl w:val="2"/>
          <w:numId w:val="10"/>
        </w:numPr>
        <w:tabs>
          <w:tab w:val="num" w:pos="900"/>
        </w:tabs>
        <w:spacing w:line="360" w:lineRule="auto"/>
        <w:ind w:left="896" w:hanging="357"/>
        <w:jc w:val="both"/>
        <w:rPr>
          <w:rFonts w:ascii="Segoe UI" w:hAnsi="Segoe UI" w:cs="Segoe UI"/>
          <w:b/>
          <w:sz w:val="20"/>
          <w:szCs w:val="20"/>
        </w:rPr>
      </w:pPr>
      <w:r w:rsidRPr="00060A65">
        <w:rPr>
          <w:rFonts w:ascii="Segoe UI" w:hAnsi="Segoe UI" w:cs="Segoe UI"/>
          <w:b/>
          <w:sz w:val="20"/>
          <w:szCs w:val="20"/>
        </w:rPr>
        <w:t xml:space="preserve">La falsedad documental de lo presentado será puesta en conocimiento del Ministerio Fiscal por la Consejería competente en materia de educación. La Administración educativa tendrá la posibilidad de interesar de otras Administraciones la colaboración necesaria para comprobar la veracidad de los datos que figuren en los documentos aportados. </w:t>
      </w:r>
    </w:p>
    <w:p w:rsidR="00C424D9" w:rsidRPr="00060A65" w:rsidRDefault="00C424D9" w:rsidP="00C424D9">
      <w:pPr>
        <w:numPr>
          <w:ilvl w:val="2"/>
          <w:numId w:val="10"/>
        </w:numPr>
        <w:tabs>
          <w:tab w:val="num" w:pos="900"/>
        </w:tabs>
        <w:spacing w:line="360" w:lineRule="auto"/>
        <w:ind w:left="896" w:hanging="357"/>
        <w:jc w:val="both"/>
        <w:rPr>
          <w:rFonts w:ascii="Segoe UI" w:hAnsi="Segoe UI" w:cs="Segoe UI"/>
          <w:b/>
          <w:bCs/>
          <w:color w:val="000080"/>
          <w:sz w:val="20"/>
          <w:szCs w:val="20"/>
          <w:u w:val="single"/>
        </w:rPr>
      </w:pPr>
      <w:r w:rsidRPr="00060A65">
        <w:rPr>
          <w:rFonts w:ascii="Segoe UI" w:hAnsi="Segoe UI" w:cs="Segoe UI"/>
          <w:b/>
          <w:sz w:val="20"/>
          <w:szCs w:val="20"/>
        </w:rPr>
        <w:t>En el caso de que la persona solicitante presente más de una solicitud, sólo se tendrá en cuenta aquella que opte por el Centro donde tenga hermanos o hermanas con matrícula o, en su defecto, por el Centro más próximo a su domicilio familiar.</w:t>
      </w:r>
    </w:p>
    <w:p w:rsidR="00C424D9" w:rsidRPr="00C424D9" w:rsidRDefault="00C424D9" w:rsidP="00C424D9">
      <w:pPr>
        <w:numPr>
          <w:ilvl w:val="2"/>
          <w:numId w:val="10"/>
        </w:numPr>
        <w:tabs>
          <w:tab w:val="num" w:pos="900"/>
        </w:tabs>
        <w:spacing w:line="360" w:lineRule="auto"/>
        <w:ind w:left="896" w:hanging="357"/>
        <w:jc w:val="both"/>
        <w:rPr>
          <w:rFonts w:ascii="Segoe UI" w:hAnsi="Segoe UI" w:cs="Segoe UI"/>
          <w:b/>
          <w:bCs/>
          <w:color w:val="000080"/>
          <w:sz w:val="20"/>
          <w:szCs w:val="20"/>
          <w:u w:val="single"/>
        </w:rPr>
      </w:pPr>
      <w:r w:rsidRPr="00060A65">
        <w:rPr>
          <w:rFonts w:ascii="Segoe UI" w:hAnsi="Segoe UI" w:cs="Segoe UI"/>
          <w:b/>
          <w:sz w:val="20"/>
          <w:szCs w:val="20"/>
        </w:rPr>
        <w:t>Si una vez cursada una solicitud de admisión y finalizado el plazo de presentación se desea renunciar a la misma, deberá presentar en el centro donde fue tramitada un escrito de renuncia firmado. Si con posterioridad se presenta una nueva solicitud, tendrá la consideración de “solicitud fuera de plazo”</w:t>
      </w:r>
    </w:p>
    <w:p w:rsidR="00C424D9" w:rsidRDefault="00C424D9" w:rsidP="00C424D9">
      <w:pPr>
        <w:jc w:val="center"/>
        <w:rPr>
          <w:rFonts w:ascii="Segoe UI" w:hAnsi="Segoe UI" w:cs="Segoe UI"/>
          <w:sz w:val="20"/>
          <w:szCs w:val="20"/>
        </w:rPr>
      </w:pPr>
      <w:r w:rsidRPr="00276F39">
        <w:rPr>
          <w:rFonts w:ascii="Segoe UI" w:hAnsi="Segoe UI" w:cs="Segoe UI"/>
          <w:sz w:val="20"/>
          <w:szCs w:val="20"/>
        </w:rPr>
        <w:t xml:space="preserve">Gijón, a </w:t>
      </w:r>
      <w:r>
        <w:rPr>
          <w:rFonts w:ascii="Segoe UI" w:hAnsi="Segoe UI" w:cs="Segoe UI"/>
          <w:sz w:val="20"/>
          <w:szCs w:val="20"/>
        </w:rPr>
        <w:t>5 de marzo de 2025</w:t>
      </w:r>
    </w:p>
    <w:p w:rsidR="00C424D9" w:rsidRPr="00276F39" w:rsidRDefault="00C424D9" w:rsidP="00C424D9">
      <w:pPr>
        <w:jc w:val="center"/>
        <w:rPr>
          <w:rFonts w:ascii="Segoe UI" w:hAnsi="Segoe UI" w:cs="Segoe UI"/>
          <w:sz w:val="20"/>
          <w:szCs w:val="20"/>
        </w:rPr>
      </w:pPr>
    </w:p>
    <w:p w:rsidR="00C424D9" w:rsidRPr="00276F39" w:rsidRDefault="00C424D9" w:rsidP="00C424D9">
      <w:pPr>
        <w:jc w:val="center"/>
        <w:rPr>
          <w:rFonts w:ascii="Segoe UI" w:hAnsi="Segoe UI" w:cs="Segoe UI"/>
          <w:sz w:val="20"/>
          <w:szCs w:val="20"/>
        </w:rPr>
      </w:pPr>
      <w:r w:rsidRPr="00276F39">
        <w:rPr>
          <w:rFonts w:ascii="Segoe UI" w:hAnsi="Segoe UI" w:cs="Segoe UI"/>
          <w:sz w:val="20"/>
          <w:szCs w:val="20"/>
        </w:rPr>
        <w:t>Yolanda López</w:t>
      </w:r>
    </w:p>
    <w:p w:rsidR="00C424D9" w:rsidRPr="00276F39" w:rsidRDefault="00C424D9" w:rsidP="00C424D9">
      <w:pPr>
        <w:jc w:val="center"/>
        <w:rPr>
          <w:rFonts w:ascii="Segoe UI" w:hAnsi="Segoe UI" w:cs="Segoe UI"/>
          <w:sz w:val="20"/>
          <w:szCs w:val="20"/>
        </w:rPr>
      </w:pPr>
      <w:r w:rsidRPr="00276F39">
        <w:rPr>
          <w:rFonts w:ascii="Segoe UI" w:hAnsi="Segoe UI" w:cs="Segoe UI"/>
          <w:sz w:val="20"/>
          <w:szCs w:val="20"/>
        </w:rPr>
        <w:lastRenderedPageBreak/>
        <w:t>Directora</w:t>
      </w:r>
    </w:p>
    <w:p w:rsidR="00812932" w:rsidRDefault="00812932" w:rsidP="007645AC">
      <w:pPr>
        <w:pStyle w:val="Default"/>
        <w:spacing w:line="276" w:lineRule="auto"/>
        <w:jc w:val="center"/>
        <w:rPr>
          <w:rFonts w:ascii="Segoe UI" w:hAnsi="Segoe UI" w:cs="Segoe UI"/>
        </w:rPr>
      </w:pPr>
    </w:p>
    <w:p w:rsidR="00F85981" w:rsidRDefault="00F85981" w:rsidP="007645AC">
      <w:pPr>
        <w:pStyle w:val="Default"/>
        <w:spacing w:line="276" w:lineRule="auto"/>
        <w:jc w:val="center"/>
        <w:rPr>
          <w:rFonts w:ascii="Segoe UI" w:hAnsi="Segoe UI" w:cs="Segoe UI"/>
        </w:rPr>
      </w:pPr>
    </w:p>
    <w:p w:rsidR="00F85981" w:rsidRPr="00F85981" w:rsidRDefault="00F85981" w:rsidP="00F85981"/>
    <w:p w:rsidR="00F85981" w:rsidRDefault="00F85981" w:rsidP="00F85981"/>
    <w:p w:rsidR="00F85981" w:rsidRPr="00F85981" w:rsidRDefault="00F85981" w:rsidP="00F85981"/>
    <w:sectPr w:rsidR="00F85981" w:rsidRPr="00F85981" w:rsidSect="00C424D9">
      <w:headerReference w:type="default" r:id="rId8"/>
      <w:footerReference w:type="default" r:id="rId9"/>
      <w:pgSz w:w="16838" w:h="11906" w:orient="landscape"/>
      <w:pgMar w:top="1276" w:right="1258" w:bottom="567" w:left="56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E9E" w:rsidRDefault="001D0E9E">
      <w:r>
        <w:separator/>
      </w:r>
    </w:p>
  </w:endnote>
  <w:endnote w:type="continuationSeparator" w:id="0">
    <w:p w:rsidR="001D0E9E" w:rsidRDefault="001D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abic Typesetting">
    <w:altName w:val="Courier New"/>
    <w:charset w:val="00"/>
    <w:family w:val="script"/>
    <w:pitch w:val="variable"/>
    <w:sig w:usb0="00000000" w:usb1="C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D59" w:rsidRPr="00544D59" w:rsidRDefault="00544D59" w:rsidP="00544D59">
    <w:pPr>
      <w:rPr>
        <w:rFonts w:ascii="Segoe UI" w:hAnsi="Segoe UI" w:cs="Segoe UI"/>
        <w:sz w:val="18"/>
        <w:szCs w:val="18"/>
      </w:rPr>
    </w:pPr>
  </w:p>
  <w:p w:rsidR="00C424D9" w:rsidRPr="00AD6556" w:rsidRDefault="00544D59" w:rsidP="00C424D9">
    <w:pPr>
      <w:pStyle w:val="Default"/>
      <w:jc w:val="center"/>
    </w:pPr>
    <w:r w:rsidRPr="00626552">
      <w:rPr>
        <w:rFonts w:ascii="Segoe UI" w:hAnsi="Segoe UI" w:cs="Segoe UI"/>
        <w:color w:val="000080"/>
        <w:sz w:val="18"/>
        <w:szCs w:val="18"/>
      </w:rPr>
      <w:t xml:space="preserve">C/ La Merced </w:t>
    </w:r>
    <w:proofErr w:type="gramStart"/>
    <w:r w:rsidRPr="00626552">
      <w:rPr>
        <w:rFonts w:ascii="Segoe UI" w:hAnsi="Segoe UI" w:cs="Segoe UI"/>
        <w:color w:val="000080"/>
        <w:sz w:val="18"/>
        <w:szCs w:val="18"/>
      </w:rPr>
      <w:t>38 ,</w:t>
    </w:r>
    <w:proofErr w:type="gramEnd"/>
    <w:r w:rsidRPr="00626552">
      <w:rPr>
        <w:rFonts w:ascii="Segoe UI" w:hAnsi="Segoe UI" w:cs="Segoe UI"/>
        <w:color w:val="000080"/>
        <w:sz w:val="18"/>
        <w:szCs w:val="18"/>
      </w:rPr>
      <w:t xml:space="preserve"> 33201 Gijón    </w:t>
    </w:r>
    <w:r>
      <w:rPr>
        <w:rFonts w:ascii="Segoe UI" w:hAnsi="Segoe UI" w:cs="Segoe UI"/>
        <w:color w:val="000080"/>
        <w:sz w:val="18"/>
        <w:szCs w:val="18"/>
      </w:rPr>
      <w:t xml:space="preserve">Tel: 985343972    C.E.:jovellan@educastur.org   </w:t>
    </w:r>
    <w:r w:rsidRPr="00544D59">
      <w:rPr>
        <w:rFonts w:ascii="Segoe UI" w:hAnsi="Segoe UI" w:cs="Segoe UI"/>
        <w:color w:val="000080"/>
        <w:sz w:val="18"/>
        <w:szCs w:val="18"/>
      </w:rPr>
      <w:t>twitter.com/gmjovellanos1</w:t>
    </w:r>
    <w:r w:rsidR="00C424D9">
      <w:rPr>
        <w:rFonts w:ascii="Segoe UI" w:hAnsi="Segoe UI" w:cs="Segoe UI"/>
        <w:color w:val="000080"/>
        <w:sz w:val="18"/>
        <w:szCs w:val="18"/>
      </w:rPr>
      <w:t xml:space="preserve"> </w:t>
    </w:r>
    <w:r w:rsidR="00C424D9">
      <w:rPr>
        <w:color w:val="0000FF"/>
        <w:sz w:val="22"/>
        <w:szCs w:val="22"/>
      </w:rPr>
      <w:t>https://www.instagram.com/g.m.jovellanos/</w:t>
    </w:r>
  </w:p>
  <w:p w:rsidR="00544D59" w:rsidRPr="00544D59" w:rsidRDefault="00544D59" w:rsidP="00C424D9">
    <w:pPr>
      <w:ind w:hanging="567"/>
      <w:jc w:val="center"/>
      <w:rPr>
        <w:rFonts w:ascii="Segoe UI" w:hAnsi="Segoe UI" w:cs="Segoe UI"/>
        <w:color w:val="000080"/>
        <w:sz w:val="18"/>
        <w:szCs w:val="18"/>
      </w:rPr>
    </w:pPr>
  </w:p>
  <w:p w:rsidR="00544D59" w:rsidRDefault="00544D59">
    <w:pPr>
      <w:pStyle w:val="Piedepgina"/>
      <w:jc w:val="center"/>
      <w:rPr>
        <w:rFonts w:ascii="Comic Sans MS" w:hAnsi="Comic Sans MS"/>
        <w:sz w:val="20"/>
      </w:rPr>
    </w:pPr>
  </w:p>
  <w:p w:rsidR="00544D59" w:rsidRDefault="00544D59">
    <w:pPr>
      <w:pStyle w:val="Piedepgina"/>
      <w:jc w:val="center"/>
      <w:rPr>
        <w:rFonts w:ascii="Comic Sans MS" w:hAnsi="Comic Sans MS"/>
        <w:sz w:val="20"/>
      </w:rPr>
    </w:pPr>
  </w:p>
  <w:p w:rsidR="00544D59" w:rsidRDefault="00544D59">
    <w:pPr>
      <w:pStyle w:val="Piedepgina"/>
      <w:jc w:val="center"/>
      <w:rPr>
        <w:rFonts w:ascii="Comic Sans MS" w:hAnsi="Comic Sans MS"/>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E9E" w:rsidRDefault="001D0E9E">
      <w:r>
        <w:separator/>
      </w:r>
    </w:p>
  </w:footnote>
  <w:footnote w:type="continuationSeparator" w:id="0">
    <w:p w:rsidR="001D0E9E" w:rsidRDefault="001D0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CCE" w:rsidRPr="00626552" w:rsidRDefault="00C424D9" w:rsidP="00A055D6">
    <w:pPr>
      <w:pStyle w:val="Encabezado"/>
      <w:rPr>
        <w:rFonts w:ascii="Comic Sans MS" w:hAnsi="Comic Sans MS"/>
        <w:b/>
        <w:bCs/>
        <w:color w:val="17365D" w:themeColor="text2" w:themeShade="BF"/>
        <w:sz w:val="18"/>
      </w:rPr>
    </w:pPr>
    <w:r>
      <w:rPr>
        <w:rFonts w:ascii="Comic Sans MS" w:hAnsi="Comic Sans MS"/>
        <w:b/>
        <w:bCs/>
        <w:noProof/>
        <w:color w:val="17365D" w:themeColor="text2" w:themeShade="BF"/>
        <w:sz w:val="18"/>
      </w:rPr>
      <mc:AlternateContent>
        <mc:Choice Requires="wps">
          <w:drawing>
            <wp:anchor distT="0" distB="0" distL="114300" distR="114300" simplePos="0" relativeHeight="251661312" behindDoc="1" locked="0" layoutInCell="1" allowOverlap="1" wp14:anchorId="0A844B84" wp14:editId="1051CD9D">
              <wp:simplePos x="0" y="0"/>
              <wp:positionH relativeFrom="column">
                <wp:posOffset>-1160145</wp:posOffset>
              </wp:positionH>
              <wp:positionV relativeFrom="paragraph">
                <wp:posOffset>-441960</wp:posOffset>
              </wp:positionV>
              <wp:extent cx="11490960" cy="632460"/>
              <wp:effectExtent l="0" t="0" r="0" b="0"/>
              <wp:wrapNone/>
              <wp:docPr id="3" name="3 Rectángulo"/>
              <wp:cNvGraphicFramePr/>
              <a:graphic xmlns:a="http://schemas.openxmlformats.org/drawingml/2006/main">
                <a:graphicData uri="http://schemas.microsoft.com/office/word/2010/wordprocessingShape">
                  <wps:wsp>
                    <wps:cNvSpPr/>
                    <wps:spPr>
                      <a:xfrm>
                        <a:off x="0" y="0"/>
                        <a:ext cx="11490960" cy="632460"/>
                      </a:xfrm>
                      <a:prstGeom prst="rect">
                        <a:avLst/>
                      </a:prstGeom>
                      <a:solidFill>
                        <a:srgbClr val="A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 Rectángulo" o:spid="_x0000_s1026" style="position:absolute;margin-left:-91.35pt;margin-top:-34.8pt;width:904.8pt;height:4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" fillcolor="#afffff" stroked="f" strokeweight="2pt"/>
          </w:pict>
        </mc:Fallback>
      </mc:AlternateContent>
    </w:r>
    <w:r w:rsidR="006B69A6">
      <w:rPr>
        <w:rFonts w:ascii="Comic Sans MS" w:hAnsi="Comic Sans MS"/>
        <w:b/>
        <w:bCs/>
        <w:noProof/>
        <w:color w:val="17365D" w:themeColor="text2" w:themeShade="BF"/>
        <w:sz w:val="18"/>
      </w:rPr>
      <w:drawing>
        <wp:anchor distT="0" distB="0" distL="114300" distR="114300" simplePos="0" relativeHeight="251660288" behindDoc="0" locked="0" layoutInCell="1" allowOverlap="1" wp14:anchorId="2D49BE87" wp14:editId="011F0741">
          <wp:simplePos x="0" y="0"/>
          <wp:positionH relativeFrom="column">
            <wp:posOffset>291465</wp:posOffset>
          </wp:positionH>
          <wp:positionV relativeFrom="paragraph">
            <wp:posOffset>-297815</wp:posOffset>
          </wp:positionV>
          <wp:extent cx="2148840" cy="556895"/>
          <wp:effectExtent l="0" t="0" r="0" b="0"/>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ejeria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148840" cy="556895"/>
                  </a:xfrm>
                  <a:prstGeom prst="rect">
                    <a:avLst/>
                  </a:prstGeom>
                </pic:spPr>
              </pic:pic>
            </a:graphicData>
          </a:graphic>
          <wp14:sizeRelH relativeFrom="page">
            <wp14:pctWidth>0</wp14:pctWidth>
          </wp14:sizeRelH>
          <wp14:sizeRelV relativeFrom="page">
            <wp14:pctHeight>0</wp14:pctHeight>
          </wp14:sizeRelV>
        </wp:anchor>
      </w:drawing>
    </w:r>
    <w:r w:rsidR="006B69A6">
      <w:rPr>
        <w:rFonts w:ascii="Comic Sans MS" w:hAnsi="Comic Sans MS"/>
        <w:b/>
        <w:bCs/>
        <w:noProof/>
        <w:color w:val="17365D" w:themeColor="text2" w:themeShade="BF"/>
        <w:sz w:val="18"/>
      </w:rPr>
      <w:drawing>
        <wp:anchor distT="0" distB="0" distL="114300" distR="114300" simplePos="0" relativeHeight="251662336" behindDoc="0" locked="0" layoutInCell="1" allowOverlap="1" wp14:anchorId="1E6603A9" wp14:editId="4AA722F7">
          <wp:simplePos x="0" y="0"/>
          <wp:positionH relativeFrom="column">
            <wp:posOffset>7263765</wp:posOffset>
          </wp:positionH>
          <wp:positionV relativeFrom="paragraph">
            <wp:posOffset>-297180</wp:posOffset>
          </wp:positionV>
          <wp:extent cx="1809750" cy="548640"/>
          <wp:effectExtent l="0" t="0" r="0" b="381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in fond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9750" cy="548640"/>
                  </a:xfrm>
                  <a:prstGeom prst="rect">
                    <a:avLst/>
                  </a:prstGeom>
                </pic:spPr>
              </pic:pic>
            </a:graphicData>
          </a:graphic>
          <wp14:sizeRelH relativeFrom="page">
            <wp14:pctWidth>0</wp14:pctWidth>
          </wp14:sizeRelH>
          <wp14:sizeRelV relativeFrom="page">
            <wp14:pctHeight>0</wp14:pctHeight>
          </wp14:sizeRelV>
        </wp:anchor>
      </w:drawing>
    </w:r>
    <w:r w:rsidR="00C81CCE" w:rsidRPr="00626552">
      <w:rPr>
        <w:rFonts w:ascii="Comic Sans MS" w:hAnsi="Comic Sans MS"/>
        <w:b/>
        <w:bCs/>
        <w:color w:val="17365D" w:themeColor="text2" w:themeShade="BF"/>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54E1"/>
    <w:multiLevelType w:val="hybridMultilevel"/>
    <w:tmpl w:val="15A23C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C3360F"/>
    <w:multiLevelType w:val="hybridMultilevel"/>
    <w:tmpl w:val="540A9EE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77225A2"/>
    <w:multiLevelType w:val="hybridMultilevel"/>
    <w:tmpl w:val="D22678B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1A1E2D33"/>
    <w:multiLevelType w:val="hybridMultilevel"/>
    <w:tmpl w:val="53A8BD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C2E4342"/>
    <w:multiLevelType w:val="hybridMultilevel"/>
    <w:tmpl w:val="C4A478BA"/>
    <w:lvl w:ilvl="0" w:tplc="FA02C958">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6A545EE"/>
    <w:multiLevelType w:val="hybridMultilevel"/>
    <w:tmpl w:val="059213C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3D7C7311"/>
    <w:multiLevelType w:val="hybridMultilevel"/>
    <w:tmpl w:val="2A0ECF80"/>
    <w:lvl w:ilvl="0" w:tplc="0C0A000F">
      <w:start w:val="1"/>
      <w:numFmt w:val="decimal"/>
      <w:lvlText w:val="%1."/>
      <w:lvlJc w:val="left"/>
      <w:pPr>
        <w:tabs>
          <w:tab w:val="num" w:pos="720"/>
        </w:tabs>
        <w:ind w:left="720" w:hanging="360"/>
      </w:pPr>
    </w:lvl>
    <w:lvl w:ilvl="1" w:tplc="454C09D4">
      <w:start w:val="1"/>
      <w:numFmt w:val="decimal"/>
      <w:lvlText w:val="2.%2."/>
      <w:lvlJc w:val="left"/>
      <w:pPr>
        <w:tabs>
          <w:tab w:val="num" w:pos="1800"/>
        </w:tabs>
        <w:ind w:left="1440" w:hanging="360"/>
      </w:pPr>
      <w:rPr>
        <w:rFonts w:hint="default"/>
      </w:rPr>
    </w:lvl>
    <w:lvl w:ilvl="2" w:tplc="F328D30E">
      <w:start w:val="1"/>
      <w:numFmt w:val="lowerLetter"/>
      <w:lvlText w:val="%3)"/>
      <w:lvlJc w:val="left"/>
      <w:pPr>
        <w:tabs>
          <w:tab w:val="num" w:pos="2340"/>
        </w:tabs>
        <w:ind w:left="2340" w:hanging="360"/>
      </w:pPr>
      <w:rPr>
        <w:rFonts w:hint="default"/>
        <w:b w:val="0"/>
        <w:color w:val="262626"/>
        <w:sz w:val="24"/>
        <w:szCs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B800284"/>
    <w:multiLevelType w:val="hybridMultilevel"/>
    <w:tmpl w:val="3C6EBC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89F781A"/>
    <w:multiLevelType w:val="hybridMultilevel"/>
    <w:tmpl w:val="9FC281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B3C3BC8"/>
    <w:multiLevelType w:val="hybridMultilevel"/>
    <w:tmpl w:val="102CBB60"/>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nsid w:val="762417AF"/>
    <w:multiLevelType w:val="hybridMultilevel"/>
    <w:tmpl w:val="5B8EF28E"/>
    <w:lvl w:ilvl="0" w:tplc="35F8C426">
      <w:numFmt w:val="bullet"/>
      <w:lvlText w:val="-"/>
      <w:lvlJc w:val="left"/>
      <w:pPr>
        <w:ind w:left="1778" w:hanging="360"/>
      </w:pPr>
      <w:rPr>
        <w:rFonts w:ascii="Segoe UI" w:eastAsia="Times New Roman" w:hAnsi="Segoe UI" w:cs="Segoe UI"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1"/>
  </w:num>
  <w:num w:numId="6">
    <w:abstractNumId w:val="4"/>
  </w:num>
  <w:num w:numId="7">
    <w:abstractNumId w:val="2"/>
  </w:num>
  <w:num w:numId="8">
    <w:abstractNumId w:val="7"/>
  </w:num>
  <w:num w:numId="9">
    <w:abstractNumId w:val="9"/>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33"/>
    <w:rsid w:val="00014063"/>
    <w:rsid w:val="00046B40"/>
    <w:rsid w:val="00056E13"/>
    <w:rsid w:val="00057667"/>
    <w:rsid w:val="000779A2"/>
    <w:rsid w:val="000952C7"/>
    <w:rsid w:val="000D43B5"/>
    <w:rsid w:val="00161170"/>
    <w:rsid w:val="001D0E9E"/>
    <w:rsid w:val="00206074"/>
    <w:rsid w:val="002658A8"/>
    <w:rsid w:val="00291981"/>
    <w:rsid w:val="00295FD8"/>
    <w:rsid w:val="00324688"/>
    <w:rsid w:val="003609EB"/>
    <w:rsid w:val="00372700"/>
    <w:rsid w:val="003C13EC"/>
    <w:rsid w:val="003D2062"/>
    <w:rsid w:val="003D4E2C"/>
    <w:rsid w:val="00402938"/>
    <w:rsid w:val="00421CB3"/>
    <w:rsid w:val="004A2933"/>
    <w:rsid w:val="004F240E"/>
    <w:rsid w:val="004F6C09"/>
    <w:rsid w:val="00520661"/>
    <w:rsid w:val="00544D59"/>
    <w:rsid w:val="00547805"/>
    <w:rsid w:val="005713B1"/>
    <w:rsid w:val="005942B4"/>
    <w:rsid w:val="00626552"/>
    <w:rsid w:val="00636EE6"/>
    <w:rsid w:val="00673CC3"/>
    <w:rsid w:val="006A02E1"/>
    <w:rsid w:val="006B69A6"/>
    <w:rsid w:val="006C278B"/>
    <w:rsid w:val="006F0A93"/>
    <w:rsid w:val="00726A69"/>
    <w:rsid w:val="007645AC"/>
    <w:rsid w:val="007A3D28"/>
    <w:rsid w:val="00806A32"/>
    <w:rsid w:val="00812932"/>
    <w:rsid w:val="00872B17"/>
    <w:rsid w:val="00881D01"/>
    <w:rsid w:val="008A0B3B"/>
    <w:rsid w:val="00987040"/>
    <w:rsid w:val="0099537F"/>
    <w:rsid w:val="009D27A6"/>
    <w:rsid w:val="00A055D6"/>
    <w:rsid w:val="00AB5A8D"/>
    <w:rsid w:val="00AF0414"/>
    <w:rsid w:val="00B17111"/>
    <w:rsid w:val="00B46EB9"/>
    <w:rsid w:val="00B70E20"/>
    <w:rsid w:val="00B966ED"/>
    <w:rsid w:val="00C02642"/>
    <w:rsid w:val="00C205C9"/>
    <w:rsid w:val="00C25CE6"/>
    <w:rsid w:val="00C304EA"/>
    <w:rsid w:val="00C424D9"/>
    <w:rsid w:val="00C45692"/>
    <w:rsid w:val="00C67808"/>
    <w:rsid w:val="00C81CCE"/>
    <w:rsid w:val="00CA74A3"/>
    <w:rsid w:val="00CB02E2"/>
    <w:rsid w:val="00CF4CCE"/>
    <w:rsid w:val="00D538BB"/>
    <w:rsid w:val="00D8055A"/>
    <w:rsid w:val="00DA6D2B"/>
    <w:rsid w:val="00E62B3C"/>
    <w:rsid w:val="00E83C9C"/>
    <w:rsid w:val="00F23CFA"/>
    <w:rsid w:val="00F37C0A"/>
    <w:rsid w:val="00F85981"/>
    <w:rsid w:val="00FF12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framePr w:hSpace="141" w:wrap="notBeside" w:hAnchor="margin" w:x="-290" w:y="559"/>
      <w:jc w:val="center"/>
      <w:outlineLvl w:val="0"/>
    </w:pPr>
    <w:rPr>
      <w:rFonts w:ascii="Comic Sans MS" w:hAnsi="Comic Sans MS"/>
      <w:b/>
      <w:bCs/>
    </w:rPr>
  </w:style>
  <w:style w:type="paragraph" w:styleId="Ttulo2">
    <w:name w:val="heading 2"/>
    <w:basedOn w:val="Normal"/>
    <w:next w:val="Normal"/>
    <w:qFormat/>
    <w:pPr>
      <w:keepNext/>
      <w:framePr w:hSpace="141" w:wrap="around" w:vAnchor="page" w:hAnchor="margin" w:x="-470" w:y="2138"/>
      <w:jc w:val="center"/>
      <w:outlineLvl w:val="1"/>
    </w:pPr>
    <w:rPr>
      <w:rFonts w:ascii="Comic Sans MS" w:hAnsi="Comic Sans MS" w:cs="Arabic Typesetting"/>
      <w:b/>
      <w:bCs/>
      <w:sz w:val="16"/>
    </w:rPr>
  </w:style>
  <w:style w:type="paragraph" w:styleId="Ttulo3">
    <w:name w:val="heading 3"/>
    <w:basedOn w:val="Normal"/>
    <w:next w:val="Normal"/>
    <w:qFormat/>
    <w:pPr>
      <w:keepNext/>
      <w:jc w:val="center"/>
      <w:outlineLvl w:val="2"/>
    </w:pPr>
    <w:rPr>
      <w:rFonts w:ascii="Comic Sans MS" w:hAnsi="Comic Sans MS"/>
      <w:b/>
      <w:bCs/>
      <w:sz w:val="20"/>
    </w:rPr>
  </w:style>
  <w:style w:type="paragraph" w:styleId="Ttulo4">
    <w:name w:val="heading 4"/>
    <w:basedOn w:val="Normal"/>
    <w:next w:val="Normal"/>
    <w:qFormat/>
    <w:pPr>
      <w:keepNext/>
      <w:outlineLvl w:val="3"/>
    </w:pPr>
    <w:rPr>
      <w:rFonts w:ascii="Comic Sans MS" w:hAnsi="Comic Sans MS"/>
      <w:b/>
      <w:bCs/>
      <w:color w:val="3366FF"/>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Pr>
      <w:rFonts w:ascii="Comic Sans MS" w:hAnsi="Comic Sans MS"/>
      <w:b/>
      <w:bCs/>
      <w:u w:val="single"/>
      <w:shd w:val="clear" w:color="auto" w:fill="99CCFF"/>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 w:eastAsia="es-ES"/>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table" w:styleId="Tablaconcuadrcula">
    <w:name w:val="Table Grid"/>
    <w:basedOn w:val="Tablanormal"/>
    <w:uiPriority w:val="59"/>
    <w:rsid w:val="000576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5">
    <w:name w:val="Light Shading Accent 5"/>
    <w:basedOn w:val="Tablanormal"/>
    <w:uiPriority w:val="60"/>
    <w:rsid w:val="00057667"/>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4">
    <w:name w:val="Light Shading Accent 4"/>
    <w:basedOn w:val="Tablanormal"/>
    <w:uiPriority w:val="60"/>
    <w:rsid w:val="00057667"/>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uadrculaclara-nfasis1">
    <w:name w:val="Light Grid Accent 1"/>
    <w:basedOn w:val="Tablanormal"/>
    <w:uiPriority w:val="62"/>
    <w:rsid w:val="0005766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
    <w:name w:val="Hyperlink"/>
    <w:basedOn w:val="Fuentedeprrafopredeter"/>
    <w:uiPriority w:val="99"/>
    <w:unhideWhenUsed/>
    <w:rsid w:val="005942B4"/>
    <w:rPr>
      <w:color w:val="0000FF" w:themeColor="hyperlink"/>
      <w:u w:val="single"/>
    </w:rPr>
  </w:style>
  <w:style w:type="paragraph" w:styleId="Prrafodelista">
    <w:name w:val="List Paragraph"/>
    <w:basedOn w:val="Normal"/>
    <w:uiPriority w:val="34"/>
    <w:qFormat/>
    <w:rsid w:val="00544D59"/>
    <w:pPr>
      <w:ind w:left="720"/>
      <w:contextualSpacing/>
    </w:pPr>
  </w:style>
  <w:style w:type="paragraph" w:customStyle="1" w:styleId="Default">
    <w:name w:val="Default"/>
    <w:rsid w:val="00295FD8"/>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framePr w:hSpace="141" w:wrap="notBeside" w:hAnchor="margin" w:x="-290" w:y="559"/>
      <w:jc w:val="center"/>
      <w:outlineLvl w:val="0"/>
    </w:pPr>
    <w:rPr>
      <w:rFonts w:ascii="Comic Sans MS" w:hAnsi="Comic Sans MS"/>
      <w:b/>
      <w:bCs/>
    </w:rPr>
  </w:style>
  <w:style w:type="paragraph" w:styleId="Ttulo2">
    <w:name w:val="heading 2"/>
    <w:basedOn w:val="Normal"/>
    <w:next w:val="Normal"/>
    <w:qFormat/>
    <w:pPr>
      <w:keepNext/>
      <w:framePr w:hSpace="141" w:wrap="around" w:vAnchor="page" w:hAnchor="margin" w:x="-470" w:y="2138"/>
      <w:jc w:val="center"/>
      <w:outlineLvl w:val="1"/>
    </w:pPr>
    <w:rPr>
      <w:rFonts w:ascii="Comic Sans MS" w:hAnsi="Comic Sans MS" w:cs="Arabic Typesetting"/>
      <w:b/>
      <w:bCs/>
      <w:sz w:val="16"/>
    </w:rPr>
  </w:style>
  <w:style w:type="paragraph" w:styleId="Ttulo3">
    <w:name w:val="heading 3"/>
    <w:basedOn w:val="Normal"/>
    <w:next w:val="Normal"/>
    <w:qFormat/>
    <w:pPr>
      <w:keepNext/>
      <w:jc w:val="center"/>
      <w:outlineLvl w:val="2"/>
    </w:pPr>
    <w:rPr>
      <w:rFonts w:ascii="Comic Sans MS" w:hAnsi="Comic Sans MS"/>
      <w:b/>
      <w:bCs/>
      <w:sz w:val="20"/>
    </w:rPr>
  </w:style>
  <w:style w:type="paragraph" w:styleId="Ttulo4">
    <w:name w:val="heading 4"/>
    <w:basedOn w:val="Normal"/>
    <w:next w:val="Normal"/>
    <w:qFormat/>
    <w:pPr>
      <w:keepNext/>
      <w:outlineLvl w:val="3"/>
    </w:pPr>
    <w:rPr>
      <w:rFonts w:ascii="Comic Sans MS" w:hAnsi="Comic Sans MS"/>
      <w:b/>
      <w:bCs/>
      <w:color w:val="3366FF"/>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Pr>
      <w:rFonts w:ascii="Comic Sans MS" w:hAnsi="Comic Sans MS"/>
      <w:b/>
      <w:bCs/>
      <w:u w:val="single"/>
      <w:shd w:val="clear" w:color="auto" w:fill="99CCFF"/>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 w:eastAsia="es-ES"/>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table" w:styleId="Tablaconcuadrcula">
    <w:name w:val="Table Grid"/>
    <w:basedOn w:val="Tablanormal"/>
    <w:uiPriority w:val="59"/>
    <w:rsid w:val="000576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5">
    <w:name w:val="Light Shading Accent 5"/>
    <w:basedOn w:val="Tablanormal"/>
    <w:uiPriority w:val="60"/>
    <w:rsid w:val="00057667"/>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4">
    <w:name w:val="Light Shading Accent 4"/>
    <w:basedOn w:val="Tablanormal"/>
    <w:uiPriority w:val="60"/>
    <w:rsid w:val="00057667"/>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uadrculaclara-nfasis1">
    <w:name w:val="Light Grid Accent 1"/>
    <w:basedOn w:val="Tablanormal"/>
    <w:uiPriority w:val="62"/>
    <w:rsid w:val="0005766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
    <w:name w:val="Hyperlink"/>
    <w:basedOn w:val="Fuentedeprrafopredeter"/>
    <w:uiPriority w:val="99"/>
    <w:unhideWhenUsed/>
    <w:rsid w:val="005942B4"/>
    <w:rPr>
      <w:color w:val="0000FF" w:themeColor="hyperlink"/>
      <w:u w:val="single"/>
    </w:rPr>
  </w:style>
  <w:style w:type="paragraph" w:styleId="Prrafodelista">
    <w:name w:val="List Paragraph"/>
    <w:basedOn w:val="Normal"/>
    <w:uiPriority w:val="34"/>
    <w:qFormat/>
    <w:rsid w:val="00544D59"/>
    <w:pPr>
      <w:ind w:left="720"/>
      <w:contextualSpacing/>
    </w:pPr>
  </w:style>
  <w:style w:type="paragraph" w:customStyle="1" w:styleId="Default">
    <w:name w:val="Default"/>
    <w:rsid w:val="00295FD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E340D01CC7DD40A877A6F94817AD76" ma:contentTypeVersion="14" ma:contentTypeDescription="Crear nuevo documento." ma:contentTypeScope="" ma:versionID="92458383e32d4925f4e95aeee690a33c">
  <xsd:schema xmlns:xsd="http://www.w3.org/2001/XMLSchema" xmlns:xs="http://www.w3.org/2001/XMLSchema" xmlns:p="http://schemas.microsoft.com/office/2006/metadata/properties" xmlns:ns2="75555096-846a-4bab-900d-76a019bbc7e2" xmlns:ns3="c4eca5f1-c850-4101-85d0-3d7f3671cbff" targetNamespace="http://schemas.microsoft.com/office/2006/metadata/properties" ma:root="true" ma:fieldsID="961f74f05732399c7b1af7d231b8c379" ns2:_="" ns3:_="">
    <xsd:import namespace="75555096-846a-4bab-900d-76a019bbc7e2"/>
    <xsd:import namespace="c4eca5f1-c850-4101-85d0-3d7f3671cb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5096-846a-4bab-900d-76a019bbc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cdd4a546-8adf-4c52-815a-b7c98147e04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eca5f1-c850-4101-85d0-3d7f3671cbf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2a6335ea-dce5-4c6b-8081-779b44f4e3e4}" ma:internalName="TaxCatchAll" ma:showField="CatchAllData" ma:web="c4eca5f1-c850-4101-85d0-3d7f3671c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555096-846a-4bab-900d-76a019bbc7e2">
      <Terms xmlns="http://schemas.microsoft.com/office/infopath/2007/PartnerControls"/>
    </lcf76f155ced4ddcb4097134ff3c332f>
    <TaxCatchAll xmlns="c4eca5f1-c850-4101-85d0-3d7f3671cbff" xsi:nil="true"/>
  </documentManagement>
</p:properties>
</file>

<file path=customXml/itemProps1.xml><?xml version="1.0" encoding="utf-8"?>
<ds:datastoreItem xmlns:ds="http://schemas.openxmlformats.org/officeDocument/2006/customXml" ds:itemID="{64D19A4F-30BC-447B-B664-E65C2AF77C99}"/>
</file>

<file path=customXml/itemProps2.xml><?xml version="1.0" encoding="utf-8"?>
<ds:datastoreItem xmlns:ds="http://schemas.openxmlformats.org/officeDocument/2006/customXml" ds:itemID="{D9F3548A-88F6-431F-B196-806626AA1404}"/>
</file>

<file path=customXml/itemProps3.xml><?xml version="1.0" encoding="utf-8"?>
<ds:datastoreItem xmlns:ds="http://schemas.openxmlformats.org/officeDocument/2006/customXml" ds:itemID="{C081FDDE-1C97-40E6-B5A4-C1738086984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EDUCACIÓN PRIMARIA</vt:lpstr>
    </vt:vector>
  </TitlesOfParts>
  <Company>PRINCIPADO_DE_ASTURIAS</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EDUCACIÓN PRIMARIA</dc:title>
  <dc:creator>Yolanda</dc:creator>
  <cp:lastModifiedBy>HP</cp:lastModifiedBy>
  <cp:revision>2</cp:revision>
  <cp:lastPrinted>2025-02-28T13:22:00Z</cp:lastPrinted>
  <dcterms:created xsi:type="dcterms:W3CDTF">2025-02-28T13:23:00Z</dcterms:created>
  <dcterms:modified xsi:type="dcterms:W3CDTF">2025-02-28T13:23:00Z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0x010100EAE340D01CC7DD40A877A6F94817AD76</vt:lpwstr>
  </property>
</Properties>
</file>